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A" w:rsidRPr="00C9629A" w:rsidRDefault="00C9629A" w:rsidP="006D74B1">
      <w:pPr>
        <w:spacing w:before="22" w:after="200" w:line="276" w:lineRule="auto"/>
        <w:ind w:left="8496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22"/>
          <w:szCs w:val="22"/>
          <w:lang w:eastAsia="en-US"/>
        </w:rPr>
        <w:t>Załącznik nr 1</w:t>
      </w:r>
    </w:p>
    <w:p w:rsidR="00C9629A" w:rsidRP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w sprawie ochrony osób fizycznych w związku z przetwarzaniem danych osobowych i w sprawie swobodnego przepływu takich danych oraz uchylenia dyrektywy 95/46/WE (ogólne rozporządzenie o ochronie danych) (Dz.</w:t>
      </w:r>
      <w:r w:rsidR="00663B59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- dalej RODO -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:rsidR="00C9629A" w:rsidRPr="00C9629A" w:rsidRDefault="00C9629A" w:rsidP="00663B59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:rsidR="00C9629A" w:rsidRPr="00C9629A" w:rsidRDefault="00C9629A" w:rsidP="00663B59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</w:p>
    <w:p w:rsidR="00C9629A" w:rsidRPr="00C9629A" w:rsidRDefault="00C9629A" w:rsidP="00663B59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Bielsku-Białej przy ul. Karola Miarki 11</w:t>
      </w:r>
      <w:r w:rsidR="009A65C2">
        <w:rPr>
          <w:rFonts w:ascii="Calibri" w:hAnsi="Calibri" w:cs="Angsana New"/>
          <w:color w:val="000000"/>
          <w:sz w:val="22"/>
          <w:szCs w:val="22"/>
          <w:lang w:eastAsia="en-US"/>
        </w:rPr>
        <w:t>,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43-300 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-Biała, ul. Karola Miarki 11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>49 95 650 - Sekretariat</w:t>
      </w:r>
    </w:p>
    <w:p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95 600 - Centrala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:rsidR="00C9629A" w:rsidRPr="00C9629A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, którą znaleźć można wchodząc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br/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pod adresem </w:t>
      </w:r>
      <w:hyperlink r:id="rId6" w:history="1">
        <w:r w:rsidRPr="00C9629A">
          <w:rPr>
            <w:rFonts w:ascii="Calibri" w:hAnsi="Calibri"/>
            <w:color w:val="000000"/>
            <w:sz w:val="22"/>
            <w:szCs w:val="22"/>
            <w:u w:val="single"/>
            <w:lang w:eastAsia="en-US"/>
          </w:rPr>
          <w:t>www.mops.bielsko.pl</w:t>
        </w:r>
      </w:hyperlink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:rsidR="00C9629A" w:rsidRPr="00C9629A" w:rsidRDefault="00C9629A" w:rsidP="00663B59">
      <w:pPr>
        <w:widowControl w:val="0"/>
        <w:numPr>
          <w:ilvl w:val="0"/>
          <w:numId w:val="7"/>
        </w:numPr>
        <w:autoSpaceDE w:val="0"/>
        <w:autoSpaceDN w:val="0"/>
        <w:spacing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:rsidR="00C9629A" w:rsidRPr="00C9629A" w:rsidRDefault="00C9629A" w:rsidP="00663B59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22"/>
          <w:lang w:bidi="pl-PL"/>
        </w:rPr>
      </w:pPr>
    </w:p>
    <w:p w:rsidR="00C9629A" w:rsidRPr="00C9629A" w:rsidRDefault="009A65C2" w:rsidP="00663B59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Wyznaczono</w:t>
      </w:r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Inspektora Ochrony Danych, z którym może Pan/Pani się skontaktować w sprawach ochrony swoich danych osobowych.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Bielsku-Białej</w:t>
      </w:r>
    </w:p>
    <w:p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43-300 Bielsko-Biała, ul. Karol Miarki 11 </w:t>
      </w:r>
    </w:p>
    <w:p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:rsidR="00C9629A" w:rsidRPr="00C9629A" w:rsidRDefault="00C9629A" w:rsidP="00197B63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284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hyperlink r:id="rId8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:rsidR="00C9629A" w:rsidRPr="00C9629A" w:rsidRDefault="00C9629A" w:rsidP="00663B59">
      <w:pPr>
        <w:widowControl w:val="0"/>
        <w:numPr>
          <w:ilvl w:val="0"/>
          <w:numId w:val="7"/>
        </w:numPr>
        <w:autoSpaceDE w:val="0"/>
        <w:autoSpaceDN w:val="0"/>
        <w:spacing w:before="1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:rsidR="00C9629A" w:rsidRPr="00C9629A" w:rsidRDefault="00C9629A" w:rsidP="00663B59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22"/>
          <w:lang w:bidi="pl-PL"/>
        </w:rPr>
      </w:pPr>
    </w:p>
    <w:p w:rsidR="00CA6D58" w:rsidRPr="0064602B" w:rsidRDefault="00C9629A" w:rsidP="00663B59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wybrania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:rsidR="00C9629A" w:rsidRDefault="00C9629A" w:rsidP="00663B59">
      <w:pPr>
        <w:numPr>
          <w:ilvl w:val="0"/>
          <w:numId w:val="7"/>
        </w:numPr>
        <w:spacing w:before="240"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:rsidR="00663B59" w:rsidRPr="00C9629A" w:rsidRDefault="00663B59" w:rsidP="00663B59">
      <w:pPr>
        <w:spacing w:before="240"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:rsidR="00C9629A" w:rsidRPr="00C9629A" w:rsidRDefault="00C9629A" w:rsidP="00663B59">
      <w:pPr>
        <w:widowControl w:val="0"/>
        <w:tabs>
          <w:tab w:val="left" w:pos="709"/>
        </w:tabs>
        <w:autoSpaceDE w:val="0"/>
        <w:autoSpaceDN w:val="0"/>
        <w:spacing w:before="24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wykonywaniem oraz rozliczeniem umowy, </w:t>
      </w:r>
    </w:p>
    <w:p w:rsidR="00C9629A" w:rsidRDefault="00C9629A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ia na podstawie przepisów prawa.</w:t>
      </w:r>
    </w:p>
    <w:p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:rsidR="00663B59" w:rsidRPr="00663B59" w:rsidRDefault="00663B59" w:rsidP="00663B59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4"/>
          <w:lang w:eastAsia="en-US"/>
        </w:rPr>
      </w:pPr>
    </w:p>
    <w:p w:rsidR="00C9629A" w:rsidRPr="00C9629A" w:rsidRDefault="009A65C2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Ośrodek nie przekazuje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Pani/Pana danych poza teren Polski/Unii Europejskiej/Europejskiego Obszaru Gospodarczego.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lastRenderedPageBreak/>
        <w:t xml:space="preserve">Okres przechowywania danych </w:t>
      </w:r>
    </w:p>
    <w:p w:rsidR="00C40843" w:rsidRPr="00C40843" w:rsidRDefault="00C9629A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ni/Pana dane pozyskane w celu 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wykonania umowy </w:t>
      </w:r>
      <w:r w:rsidR="009A65C2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przechowywane będą</w:t>
      </w:r>
      <w:r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z przepisami </w:t>
      </w:r>
      <w:r w:rsidR="00197B63">
        <w:rPr>
          <w:rFonts w:asciiTheme="minorHAnsi" w:hAnsiTheme="minorHAnsi"/>
          <w:color w:val="000000" w:themeColor="text1"/>
          <w:sz w:val="23"/>
          <w:szCs w:val="23"/>
        </w:rPr>
        <w:t>ustawy o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z dnia 14 lipca 1983 r. 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z RODO.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</w:t>
      </w:r>
      <w:r w:rsidR="009A65C2">
        <w:rPr>
          <w:rFonts w:ascii="Calibri" w:hAnsi="Calibri" w:cs="Calibri"/>
          <w:color w:val="000000"/>
          <w:sz w:val="22"/>
          <w:szCs w:val="22"/>
          <w:lang w:eastAsia="en-US"/>
        </w:rPr>
        <w:t>proszę skierować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żądanie po</w:t>
      </w:r>
      <w:r w:rsidR="009A65C2">
        <w:rPr>
          <w:rFonts w:ascii="Calibri" w:hAnsi="Calibri" w:cs="Calibri"/>
          <w:color w:val="000000"/>
          <w:sz w:val="22"/>
          <w:szCs w:val="22"/>
          <w:lang w:eastAsia="en-US"/>
        </w:rPr>
        <w:t>d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197B63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IX.  Informacja o wymogu/dobrowolności podania danych</w:t>
      </w:r>
    </w:p>
    <w:p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Podanie przez Panią/Pana danych jest dobrowolne, lecz konieczne do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</w:t>
      </w:r>
      <w:r w:rsidR="00D62D85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 przepisami prawa.  </w:t>
      </w:r>
    </w:p>
    <w:p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:rsidR="00C9629A" w:rsidRPr="00C9629A" w:rsidRDefault="00C9629A" w:rsidP="00F6794B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Informacje o przetwarzaniu danych osobowych w innym celu niż wskazany w pkt III.</w:t>
      </w:r>
    </w:p>
    <w:p w:rsidR="00C9629A" w:rsidRDefault="009A65C2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Ośrodek planuje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przetwarzać Pani/Pana dane o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sobowe w celach statystycznych.</w:t>
      </w:r>
    </w:p>
    <w:p w:rsidR="00E62821" w:rsidRPr="00C9629A" w:rsidRDefault="00E62821" w:rsidP="00E16CE3">
      <w:pPr>
        <w:widowControl w:val="0"/>
        <w:autoSpaceDE w:val="0"/>
        <w:autoSpaceDN w:val="0"/>
        <w:spacing w:before="3" w:line="276" w:lineRule="auto"/>
        <w:contextualSpacing/>
        <w:jc w:val="both"/>
        <w:rPr>
          <w:rFonts w:ascii="Calibri" w:hAnsi="Calibri" w:cs="Arial"/>
          <w:color w:val="00B050"/>
          <w:sz w:val="22"/>
          <w:szCs w:val="22"/>
        </w:rPr>
      </w:pPr>
    </w:p>
    <w:p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 i rozumiem ich treść.</w:t>
      </w:r>
    </w:p>
    <w:p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197B63" w:rsidRDefault="00197B63" w:rsidP="00533501">
      <w:pPr>
        <w:widowControl w:val="0"/>
        <w:autoSpaceDE w:val="0"/>
        <w:autoSpaceDN w:val="0"/>
        <w:adjustRightInd w:val="0"/>
        <w:jc w:val="both"/>
      </w:pPr>
    </w:p>
    <w:p w:rsidR="00197B63" w:rsidRDefault="00197B63" w:rsidP="00533501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</w:t>
      </w:r>
      <w:r w:rsidR="00197B63">
        <w:rPr>
          <w:rFonts w:ascii="Arial" w:hAnsi="Arial" w:cs="Arial"/>
          <w:color w:val="000000"/>
        </w:rPr>
        <w:t>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197B63">
        <w:rPr>
          <w:rFonts w:ascii="Arial" w:hAnsi="Arial" w:cs="Arial"/>
          <w:color w:val="000000"/>
          <w:sz w:val="14"/>
        </w:rPr>
        <w:t xml:space="preserve">     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:rsidR="00097D97" w:rsidRPr="007743E6" w:rsidRDefault="00097D97" w:rsidP="00097D97">
      <w:pPr>
        <w:widowControl w:val="0"/>
        <w:autoSpaceDE w:val="0"/>
        <w:autoSpaceDN w:val="0"/>
        <w:adjustRightInd w:val="0"/>
        <w:jc w:val="both"/>
      </w:pPr>
    </w:p>
    <w:p w:rsidR="00097D97" w:rsidRPr="007743E6" w:rsidRDefault="00097D97" w:rsidP="00097D97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:rsidR="00C702A6" w:rsidRDefault="00C702A6">
      <w:bookmarkStart w:id="0" w:name="_GoBack"/>
      <w:bookmarkEnd w:id="0"/>
    </w:p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11364C"/>
    <w:rsid w:val="001247B8"/>
    <w:rsid w:val="00197B63"/>
    <w:rsid w:val="00202BDB"/>
    <w:rsid w:val="00266D3D"/>
    <w:rsid w:val="00320F1E"/>
    <w:rsid w:val="003422D7"/>
    <w:rsid w:val="003B551A"/>
    <w:rsid w:val="003E2E64"/>
    <w:rsid w:val="00412541"/>
    <w:rsid w:val="004449E1"/>
    <w:rsid w:val="00445AAA"/>
    <w:rsid w:val="00514F8D"/>
    <w:rsid w:val="00517BFA"/>
    <w:rsid w:val="00522D75"/>
    <w:rsid w:val="00533501"/>
    <w:rsid w:val="0055232C"/>
    <w:rsid w:val="005A4E3B"/>
    <w:rsid w:val="005B6EBC"/>
    <w:rsid w:val="005C1767"/>
    <w:rsid w:val="0064602B"/>
    <w:rsid w:val="00663B59"/>
    <w:rsid w:val="006A57F2"/>
    <w:rsid w:val="006B07A8"/>
    <w:rsid w:val="006D74B1"/>
    <w:rsid w:val="006E2A7A"/>
    <w:rsid w:val="00711DE9"/>
    <w:rsid w:val="007671E7"/>
    <w:rsid w:val="007B7979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4EB2"/>
    <w:rsid w:val="009523CF"/>
    <w:rsid w:val="009531D0"/>
    <w:rsid w:val="009703CB"/>
    <w:rsid w:val="0097044C"/>
    <w:rsid w:val="009A65C2"/>
    <w:rsid w:val="009F432A"/>
    <w:rsid w:val="00A00383"/>
    <w:rsid w:val="00A22909"/>
    <w:rsid w:val="00AA6185"/>
    <w:rsid w:val="00B33B64"/>
    <w:rsid w:val="00B93F06"/>
    <w:rsid w:val="00BA74FB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34F73"/>
    <w:rsid w:val="00D62D85"/>
    <w:rsid w:val="00D86110"/>
    <w:rsid w:val="00DC4ADD"/>
    <w:rsid w:val="00DF42FD"/>
    <w:rsid w:val="00E02ABC"/>
    <w:rsid w:val="00E16CE3"/>
    <w:rsid w:val="00E35669"/>
    <w:rsid w:val="00E62821"/>
    <w:rsid w:val="00E853EE"/>
    <w:rsid w:val="00E9214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F105"/>
  <w15:docId w15:val="{806CD9C5-D48E-4109-8F02-2C1AC285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Suchy</cp:lastModifiedBy>
  <cp:revision>3</cp:revision>
  <cp:lastPrinted>2018-06-08T07:28:00Z</cp:lastPrinted>
  <dcterms:created xsi:type="dcterms:W3CDTF">2018-06-08T07:30:00Z</dcterms:created>
  <dcterms:modified xsi:type="dcterms:W3CDTF">2018-06-08T07:41:00Z</dcterms:modified>
</cp:coreProperties>
</file>