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F0" w:rsidRPr="00BB56F0" w:rsidRDefault="00BB56F0" w:rsidP="00BB56F0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rebuchet MS" w:eastAsia="Calibri" w:hAnsi="Trebuchet MS"/>
          <w:b/>
          <w:sz w:val="24"/>
          <w:szCs w:val="20"/>
          <w:lang w:eastAsia="en-US"/>
        </w:rPr>
      </w:pPr>
      <w:r w:rsidRPr="00BB56F0">
        <w:rPr>
          <w:rFonts w:ascii="Trebuchet MS" w:eastAsia="Calibri" w:hAnsi="Trebuchet MS"/>
          <w:b/>
          <w:sz w:val="24"/>
          <w:szCs w:val="20"/>
          <w:lang w:eastAsia="en-US"/>
        </w:rPr>
        <w:t>Informacje dotyczące ochrony danych osobowych</w:t>
      </w:r>
    </w:p>
    <w:p w:rsidR="00BB56F0" w:rsidRPr="00BB56F0" w:rsidRDefault="00BB56F0" w:rsidP="00BB56F0">
      <w:pPr>
        <w:spacing w:after="0" w:line="360" w:lineRule="auto"/>
        <w:jc w:val="center"/>
        <w:rPr>
          <w:rFonts w:ascii="Trebuchet MS" w:eastAsia="Calibri" w:hAnsi="Trebuchet MS"/>
          <w:b/>
          <w:sz w:val="24"/>
          <w:szCs w:val="20"/>
          <w:lang w:eastAsia="en-US"/>
        </w:rPr>
      </w:pPr>
    </w:p>
    <w:p w:rsidR="00BB56F0" w:rsidRPr="00D45993" w:rsidRDefault="00BB56F0" w:rsidP="00BB56F0">
      <w:pPr>
        <w:numPr>
          <w:ilvl w:val="1"/>
          <w:numId w:val="1"/>
        </w:numPr>
        <w:spacing w:after="150" w:line="360" w:lineRule="auto"/>
        <w:ind w:left="567"/>
        <w:contextualSpacing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D45993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>
        <w:rPr>
          <w:rFonts w:ascii="Trebuchet MS" w:eastAsia="Calibri" w:hAnsi="Trebuchet MS" w:cs="Arial"/>
          <w:sz w:val="20"/>
          <w:szCs w:val="20"/>
          <w:lang w:eastAsia="en-US"/>
        </w:rPr>
        <w:t xml:space="preserve">nie danych) (Dz. Urz. UE L 119 </w:t>
      </w:r>
      <w:r>
        <w:rPr>
          <w:rFonts w:ascii="Trebuchet MS" w:eastAsia="Calibri" w:hAnsi="Trebuchet MS" w:cs="Arial"/>
          <w:sz w:val="20"/>
          <w:szCs w:val="20"/>
          <w:lang w:eastAsia="en-US"/>
        </w:rPr>
        <w:br/>
      </w:r>
      <w:r w:rsidRPr="00D45993">
        <w:rPr>
          <w:rFonts w:ascii="Trebuchet MS" w:eastAsia="Calibri" w:hAnsi="Trebuchet MS" w:cs="Arial"/>
          <w:sz w:val="20"/>
          <w:szCs w:val="20"/>
          <w:lang w:eastAsia="en-US"/>
        </w:rPr>
        <w:t xml:space="preserve">z 04.05.2016, str. 1), dalej „RODO”, informuję, że: </w:t>
      </w:r>
    </w:p>
    <w:p w:rsidR="00BB56F0" w:rsidRPr="00D45993" w:rsidRDefault="00BB56F0" w:rsidP="00BB56F0">
      <w:pPr>
        <w:widowControl w:val="0"/>
        <w:numPr>
          <w:ilvl w:val="2"/>
          <w:numId w:val="1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rial"/>
          <w:sz w:val="20"/>
          <w:szCs w:val="20"/>
          <w:lang w:eastAsia="en-US"/>
        </w:rPr>
        <w:t xml:space="preserve">Administratorem Pani/Pana danych osobowych jest </w:t>
      </w: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>Mie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jski Ośrodek Pomocy Społecznej </w:t>
      </w: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>w Bielsku-Białej przy ul. Karola Miarki 11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. Sposoby kontaktu z nami: </w:t>
      </w:r>
    </w:p>
    <w:p w:rsidR="00BB56F0" w:rsidRPr="00D45993" w:rsidRDefault="00BB56F0" w:rsidP="00BB56F0">
      <w:pPr>
        <w:widowControl w:val="0"/>
        <w:numPr>
          <w:ilvl w:val="0"/>
          <w:numId w:val="2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BB56F0" w:rsidRPr="00D45993" w:rsidRDefault="00BB56F0" w:rsidP="00BB56F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:rsidR="00BB56F0" w:rsidRPr="00D45993" w:rsidRDefault="00BB56F0" w:rsidP="00BB56F0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33 49 95 600 – Centrala</w:t>
      </w:r>
    </w:p>
    <w:p w:rsidR="00BB56F0" w:rsidRPr="00D45993" w:rsidRDefault="00BB56F0" w:rsidP="00BB56F0">
      <w:pPr>
        <w:widowControl w:val="0"/>
        <w:numPr>
          <w:ilvl w:val="0"/>
          <w:numId w:val="3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BB56F0" w:rsidRPr="00D45993" w:rsidRDefault="00BB56F0" w:rsidP="00BB56F0">
      <w:pPr>
        <w:widowControl w:val="0"/>
        <w:numPr>
          <w:ilvl w:val="0"/>
          <w:numId w:val="3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D45993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D45993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6" w:history="1">
        <w:r w:rsidRPr="00D45993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BB56F0" w:rsidRPr="00D45993" w:rsidRDefault="00BB56F0" w:rsidP="00BB56F0">
      <w:pPr>
        <w:widowControl w:val="0"/>
        <w:numPr>
          <w:ilvl w:val="0"/>
          <w:numId w:val="3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7" w:history="1">
        <w:r w:rsidRPr="00D45993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BB56F0" w:rsidRPr="00D45993" w:rsidRDefault="00BB56F0" w:rsidP="00BB56F0">
      <w:pPr>
        <w:widowControl w:val="0"/>
        <w:numPr>
          <w:ilvl w:val="2"/>
          <w:numId w:val="1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Wyznaczyliśmy Inspektora Danych, z którym może Pan/Pani się skontaktować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BB56F0" w:rsidRPr="00D45993" w:rsidRDefault="00BB56F0" w:rsidP="00BB56F0">
      <w:pPr>
        <w:widowControl w:val="0"/>
        <w:numPr>
          <w:ilvl w:val="0"/>
          <w:numId w:val="4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BB56F0" w:rsidRPr="00D45993" w:rsidRDefault="00BB56F0" w:rsidP="00BB56F0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BB56F0" w:rsidRPr="00D45993" w:rsidRDefault="00BB56F0" w:rsidP="00BB56F0">
      <w:pPr>
        <w:widowControl w:val="0"/>
        <w:numPr>
          <w:ilvl w:val="0"/>
          <w:numId w:val="4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BB56F0" w:rsidRPr="00D45993" w:rsidRDefault="00BB56F0" w:rsidP="00BB56F0">
      <w:pPr>
        <w:widowControl w:val="0"/>
        <w:numPr>
          <w:ilvl w:val="0"/>
          <w:numId w:val="4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BB56F0" w:rsidRDefault="00BB56F0" w:rsidP="00BB56F0">
      <w:pPr>
        <w:widowControl w:val="0"/>
        <w:numPr>
          <w:ilvl w:val="2"/>
          <w:numId w:val="1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Pani/Pana dane osobowe przetwarzane będą na podstawie art. 6 ust. 1 lit. b, 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, e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RODO w celu związanym z postępowaniem o udzielenie zamówienia publicznego pn. </w:t>
      </w:r>
      <w:r>
        <w:rPr>
          <w:rFonts w:ascii="Trebuchet MS" w:eastAsia="Calibri" w:hAnsi="Trebuchet MS" w:cs="Angsana New"/>
          <w:b/>
          <w:color w:val="000000"/>
          <w:sz w:val="20"/>
          <w:szCs w:val="20"/>
          <w:lang w:eastAsia="en-US"/>
        </w:rPr>
        <w:t>„Sprzątanie pomieszczeń w budynkach należących do Miejskiego Ośrodka Pomocy Społecznej w Bielsku-Białej</w:t>
      </w:r>
      <w:r w:rsidRPr="00D45993">
        <w:rPr>
          <w:rFonts w:ascii="Trebuchet MS" w:eastAsia="Calibri" w:hAnsi="Trebuchet MS" w:cs="Angsana New"/>
          <w:b/>
          <w:color w:val="000000"/>
          <w:sz w:val="20"/>
          <w:szCs w:val="20"/>
          <w:lang w:eastAsia="en-US"/>
        </w:rPr>
        <w:t>”,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prowadzonym w trybie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przetargu nieograniczonego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, tj. wybraniem wykonawcy oraz wykonaniem umowy, czyli identyfikacją i rozliczeniem zgodnym z treścią umowy.</w:t>
      </w:r>
    </w:p>
    <w:p w:rsidR="00BB56F0" w:rsidRDefault="00BB56F0" w:rsidP="00BB56F0">
      <w:pPr>
        <w:widowControl w:val="0"/>
        <w:numPr>
          <w:ilvl w:val="2"/>
          <w:numId w:val="1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:</w:t>
      </w:r>
    </w:p>
    <w:p w:rsidR="00BB56F0" w:rsidRDefault="00BB56F0" w:rsidP="00BB56F0">
      <w:pPr>
        <w:widowControl w:val="0"/>
        <w:numPr>
          <w:ilvl w:val="0"/>
          <w:numId w:val="7"/>
        </w:numPr>
        <w:autoSpaceDE w:val="0"/>
        <w:autoSpaceDN w:val="0"/>
        <w:spacing w:before="3" w:line="360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oparciu o art. 8 oraz art. 96 ust. 3 ustawy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zamówień publicznych,</w:t>
      </w:r>
    </w:p>
    <w:p w:rsidR="00BB56F0" w:rsidRDefault="00BB56F0" w:rsidP="00BB56F0">
      <w:pPr>
        <w:widowControl w:val="0"/>
        <w:numPr>
          <w:ilvl w:val="0"/>
          <w:numId w:val="7"/>
        </w:numPr>
        <w:autoSpaceDE w:val="0"/>
        <w:autoSpaceDN w:val="0"/>
        <w:spacing w:before="3" w:line="360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BB56F0" w:rsidRDefault="00BB56F0" w:rsidP="00BB56F0">
      <w:pPr>
        <w:widowControl w:val="0"/>
        <w:numPr>
          <w:ilvl w:val="0"/>
          <w:numId w:val="7"/>
        </w:numPr>
        <w:autoSpaceDE w:val="0"/>
        <w:autoSpaceDN w:val="0"/>
        <w:spacing w:before="3" w:line="360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BB56F0" w:rsidRDefault="00BB56F0" w:rsidP="00BB56F0">
      <w:pPr>
        <w:widowControl w:val="0"/>
        <w:autoSpaceDE w:val="0"/>
        <w:autoSpaceDN w:val="0"/>
        <w:spacing w:before="3" w:line="360" w:lineRule="auto"/>
        <w:ind w:left="1209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przypadku konieczności skorzystania z usług innych podmiotów (w szczególności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podmiotom administrującym systemami informatycznymi, serwisującym sprzęt informatyczny) przekazanie danych realizowane będzie na podstawie zawartych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mów powierzenia przetwarzania,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 podmioty przetwarzające mogą je przetwarzać jedynie na polecenie MOPS, co należy rozumieć w ten sposób, że nie są uprawnione do przetwarzania tych danych we własnych celach;</w:t>
      </w:r>
    </w:p>
    <w:p w:rsidR="00BB56F0" w:rsidRPr="00AA35C9" w:rsidRDefault="00BB56F0" w:rsidP="00BB56F0">
      <w:pPr>
        <w:widowControl w:val="0"/>
        <w:numPr>
          <w:ilvl w:val="0"/>
          <w:numId w:val="7"/>
        </w:numPr>
        <w:autoSpaceDE w:val="0"/>
        <w:autoSpaceDN w:val="0"/>
        <w:spacing w:before="3" w:line="360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BB56F0" w:rsidRDefault="00BB56F0" w:rsidP="00BB56F0">
      <w:pPr>
        <w:widowControl w:val="0"/>
        <w:numPr>
          <w:ilvl w:val="2"/>
          <w:numId w:val="1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BB56F0" w:rsidRDefault="00BB56F0" w:rsidP="00BB56F0">
      <w:pPr>
        <w:widowControl w:val="0"/>
        <w:numPr>
          <w:ilvl w:val="2"/>
          <w:numId w:val="1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pozyskane w celu przeprowadzenia postępowania o udzielenie zamówienia publicznego, zawarcia oraz wykonania umowy</w:t>
      </w: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będą przechowywane przez okres 5 lat począwszy od dnia zakończ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enia okresu realizacji umowy.</w:t>
      </w:r>
    </w:p>
    <w:p w:rsidR="00BB56F0" w:rsidRPr="00491C18" w:rsidRDefault="00BB56F0" w:rsidP="00BB56F0">
      <w:pPr>
        <w:widowControl w:val="0"/>
        <w:numPr>
          <w:ilvl w:val="2"/>
          <w:numId w:val="1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Obowiązek podania przez Panią/Pana danych o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sobowych bezpośrednio Pani/Pana </w:t>
      </w: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dotyczących jest wymogiem ustawowym określonym w przepisach ustawy </w:t>
      </w:r>
      <w:proofErr w:type="spellStart"/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związanym </w:t>
      </w:r>
      <w:bookmarkStart w:id="0" w:name="_GoBack"/>
      <w:bookmarkEnd w:id="0"/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z udziałem w postępowaniu o udzielenie zamówienia publicznego; konsekwencje niepodania określony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ch danych wynikają z ustawy </w:t>
      </w:r>
      <w:proofErr w:type="spellStart"/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BB56F0" w:rsidRDefault="00BB56F0" w:rsidP="00BB56F0">
      <w:pPr>
        <w:widowControl w:val="0"/>
        <w:numPr>
          <w:ilvl w:val="2"/>
          <w:numId w:val="1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:rsidR="00BB56F0" w:rsidRPr="00142AD6" w:rsidRDefault="00BB56F0" w:rsidP="00BB56F0">
      <w:pPr>
        <w:widowControl w:val="0"/>
        <w:numPr>
          <w:ilvl w:val="2"/>
          <w:numId w:val="1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BB56F0" w:rsidRPr="00D45993" w:rsidRDefault="00BB56F0" w:rsidP="00BB56F0">
      <w:pPr>
        <w:widowControl w:val="0"/>
        <w:numPr>
          <w:ilvl w:val="0"/>
          <w:numId w:val="5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BB56F0" w:rsidRPr="00D45993" w:rsidRDefault="00BB56F0" w:rsidP="00BB56F0">
      <w:pPr>
        <w:widowControl w:val="0"/>
        <w:numPr>
          <w:ilvl w:val="0"/>
          <w:numId w:val="5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osobowych,</w:t>
      </w:r>
    </w:p>
    <w:p w:rsidR="00BB56F0" w:rsidRPr="00D45993" w:rsidRDefault="00BB56F0" w:rsidP="00BB56F0">
      <w:pPr>
        <w:widowControl w:val="0"/>
        <w:numPr>
          <w:ilvl w:val="0"/>
          <w:numId w:val="5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:rsidR="00BB56F0" w:rsidRPr="00D45993" w:rsidRDefault="00BB56F0" w:rsidP="00BB56F0">
      <w:pPr>
        <w:widowControl w:val="0"/>
        <w:numPr>
          <w:ilvl w:val="0"/>
          <w:numId w:val="5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prawo wniesienia skargi do Prezesa Urzędu Ochrony Danych Osobowych, gdy uzna Pani/Pan,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że przetwarzanie danych osobowych Pani/Pana dotyczących narusza przepisy RODO.</w:t>
      </w:r>
    </w:p>
    <w:p w:rsidR="00BB56F0" w:rsidRPr="00D45993" w:rsidRDefault="00BB56F0" w:rsidP="00BB56F0">
      <w:pPr>
        <w:widowControl w:val="0"/>
        <w:numPr>
          <w:ilvl w:val="2"/>
          <w:numId w:val="1"/>
        </w:numPr>
        <w:autoSpaceDE w:val="0"/>
        <w:autoSpaceDN w:val="0"/>
        <w:spacing w:before="3" w:line="360" w:lineRule="auto"/>
        <w:ind w:left="113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BB56F0" w:rsidRPr="00D45993" w:rsidRDefault="00BB56F0" w:rsidP="00BB56F0">
      <w:pPr>
        <w:widowControl w:val="0"/>
        <w:numPr>
          <w:ilvl w:val="0"/>
          <w:numId w:val="6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 RODO prawo do usunięcia danych osobowych,</w:t>
      </w:r>
    </w:p>
    <w:p w:rsidR="00BB56F0" w:rsidRPr="00D45993" w:rsidRDefault="00BB56F0" w:rsidP="00BB56F0">
      <w:pPr>
        <w:widowControl w:val="0"/>
        <w:numPr>
          <w:ilvl w:val="0"/>
          <w:numId w:val="6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BB56F0" w:rsidRDefault="00BB56F0" w:rsidP="00BB56F0">
      <w:pPr>
        <w:widowControl w:val="0"/>
        <w:numPr>
          <w:ilvl w:val="0"/>
          <w:numId w:val="6"/>
        </w:numPr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F557FC" w:rsidRDefault="00F557FC"/>
    <w:sectPr w:rsidR="00F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6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F0"/>
    <w:rsid w:val="00BB56F0"/>
    <w:rsid w:val="00F5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6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6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KasiaK</cp:lastModifiedBy>
  <cp:revision>1</cp:revision>
  <dcterms:created xsi:type="dcterms:W3CDTF">2018-12-08T15:52:00Z</dcterms:created>
  <dcterms:modified xsi:type="dcterms:W3CDTF">2018-12-08T15:55:00Z</dcterms:modified>
</cp:coreProperties>
</file>