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35" w:rsidRPr="00F67A35" w:rsidRDefault="00F67A35" w:rsidP="00F67A35">
      <w:pPr>
        <w:spacing w:after="0"/>
        <w:jc w:val="center"/>
        <w:rPr>
          <w:rFonts w:ascii="Trebuchet MS" w:hAnsi="Trebuchet MS" w:cs="Times New Roman"/>
          <w:b/>
          <w:sz w:val="24"/>
        </w:rPr>
      </w:pPr>
      <w:r w:rsidRPr="00F67A35">
        <w:rPr>
          <w:rFonts w:ascii="Trebuchet MS" w:hAnsi="Trebuchet MS" w:cs="Times New Roman"/>
          <w:b/>
          <w:sz w:val="24"/>
        </w:rPr>
        <w:t xml:space="preserve">ZARZĄDZENIE </w:t>
      </w:r>
      <w:r w:rsidR="0008689F">
        <w:rPr>
          <w:rFonts w:ascii="Trebuchet MS" w:hAnsi="Trebuchet MS" w:cs="Times New Roman"/>
          <w:b/>
          <w:sz w:val="24"/>
        </w:rPr>
        <w:t>WEWNĘTRZNE NR DA-PSU.020.14.</w:t>
      </w:r>
      <w:r w:rsidR="00EE7C94">
        <w:rPr>
          <w:rFonts w:ascii="Trebuchet MS" w:hAnsi="Trebuchet MS" w:cs="Times New Roman"/>
          <w:b/>
          <w:sz w:val="24"/>
        </w:rPr>
        <w:t>2019</w:t>
      </w:r>
    </w:p>
    <w:p w:rsidR="00F67A35" w:rsidRPr="00F67A35" w:rsidRDefault="00F67A35" w:rsidP="00F67A35">
      <w:pPr>
        <w:spacing w:after="0"/>
        <w:jc w:val="center"/>
        <w:rPr>
          <w:rFonts w:ascii="Trebuchet MS" w:hAnsi="Trebuchet MS" w:cs="Times New Roman"/>
          <w:b/>
          <w:sz w:val="24"/>
        </w:rPr>
      </w:pPr>
      <w:r w:rsidRPr="00F67A35">
        <w:rPr>
          <w:rFonts w:ascii="Trebuchet MS" w:hAnsi="Trebuchet MS" w:cs="Times New Roman"/>
          <w:b/>
          <w:sz w:val="24"/>
        </w:rPr>
        <w:t>Dyrektora Miejskiego Ośrodka Pomocy Społecznej</w:t>
      </w:r>
    </w:p>
    <w:p w:rsidR="00F67A35" w:rsidRPr="00F67A35" w:rsidRDefault="00F67A35" w:rsidP="00F67A35">
      <w:pPr>
        <w:spacing w:after="0"/>
        <w:jc w:val="center"/>
        <w:rPr>
          <w:rFonts w:ascii="Trebuchet MS" w:hAnsi="Trebuchet MS" w:cs="Times New Roman"/>
          <w:b/>
          <w:sz w:val="24"/>
        </w:rPr>
      </w:pPr>
      <w:r w:rsidRPr="00F67A35">
        <w:rPr>
          <w:rFonts w:ascii="Trebuchet MS" w:hAnsi="Trebuchet MS" w:cs="Times New Roman"/>
          <w:b/>
          <w:sz w:val="24"/>
        </w:rPr>
        <w:t>w Bielsku-Białej</w:t>
      </w:r>
    </w:p>
    <w:p w:rsidR="00F67A35" w:rsidRPr="00F67A35" w:rsidRDefault="00F67A35" w:rsidP="00F67A35">
      <w:pPr>
        <w:spacing w:after="0"/>
        <w:jc w:val="center"/>
        <w:rPr>
          <w:rFonts w:ascii="Trebuchet MS" w:hAnsi="Trebuchet MS" w:cs="Times New Roman"/>
          <w:b/>
          <w:sz w:val="24"/>
        </w:rPr>
      </w:pPr>
      <w:r w:rsidRPr="00F67A35">
        <w:rPr>
          <w:rFonts w:ascii="Trebuchet MS" w:hAnsi="Trebuchet MS" w:cs="Times New Roman"/>
          <w:b/>
          <w:sz w:val="24"/>
        </w:rPr>
        <w:t xml:space="preserve">z dnia </w:t>
      </w:r>
      <w:r w:rsidR="0008689F">
        <w:rPr>
          <w:rFonts w:ascii="Trebuchet MS" w:hAnsi="Trebuchet MS" w:cs="Times New Roman"/>
          <w:b/>
          <w:sz w:val="24"/>
        </w:rPr>
        <w:t>15.02.2019 r.</w:t>
      </w:r>
    </w:p>
    <w:p w:rsidR="00647BCB" w:rsidRPr="00F67A35" w:rsidRDefault="00647BCB">
      <w:pPr>
        <w:rPr>
          <w:rFonts w:ascii="Trebuchet MS" w:hAnsi="Trebuchet MS"/>
        </w:rPr>
      </w:pPr>
    </w:p>
    <w:p w:rsidR="00F67A35" w:rsidRPr="00F67A35" w:rsidRDefault="00F67A35">
      <w:pPr>
        <w:rPr>
          <w:rFonts w:ascii="Trebuchet MS" w:hAnsi="Trebuchet MS"/>
        </w:rPr>
      </w:pPr>
    </w:p>
    <w:p w:rsidR="00F67A35" w:rsidRDefault="00F67A35" w:rsidP="00F67A35">
      <w:pPr>
        <w:ind w:left="1410" w:hanging="1410"/>
        <w:jc w:val="both"/>
        <w:rPr>
          <w:rFonts w:ascii="Trebuchet MS" w:hAnsi="Trebuchet MS" w:cs="Times New Roman"/>
          <w:sz w:val="20"/>
          <w:szCs w:val="20"/>
        </w:rPr>
      </w:pPr>
      <w:r w:rsidRPr="00F67A35">
        <w:rPr>
          <w:rFonts w:ascii="Trebuchet MS" w:hAnsi="Trebuchet MS"/>
          <w:sz w:val="20"/>
          <w:szCs w:val="20"/>
        </w:rPr>
        <w:t>w sprawie:</w:t>
      </w:r>
      <w:r w:rsidRPr="00F67A35">
        <w:rPr>
          <w:rFonts w:ascii="Trebuchet MS" w:hAnsi="Trebuchet MS"/>
          <w:sz w:val="20"/>
          <w:szCs w:val="20"/>
        </w:rPr>
        <w:tab/>
      </w:r>
      <w:r w:rsidR="00CD4722">
        <w:rPr>
          <w:rFonts w:ascii="Trebuchet MS" w:hAnsi="Trebuchet MS"/>
          <w:sz w:val="20"/>
          <w:szCs w:val="20"/>
        </w:rPr>
        <w:t xml:space="preserve">zmiany </w:t>
      </w:r>
      <w:r w:rsidRPr="00F67A35">
        <w:rPr>
          <w:rFonts w:ascii="Trebuchet MS" w:hAnsi="Trebuchet MS"/>
          <w:sz w:val="20"/>
          <w:szCs w:val="20"/>
        </w:rPr>
        <w:t>Zarządzenia Wewnętrznego nr DA-PSU.020.39.2016 Dyrektora Miejskiego Ośrodka Pomocy Społecznej w B</w:t>
      </w:r>
      <w:r>
        <w:rPr>
          <w:rFonts w:ascii="Trebuchet MS" w:hAnsi="Trebuchet MS"/>
          <w:sz w:val="20"/>
          <w:szCs w:val="20"/>
        </w:rPr>
        <w:t>ielsku-Białej z dnia 25.11.2016</w:t>
      </w:r>
      <w:r w:rsidRPr="00F67A35">
        <w:rPr>
          <w:rFonts w:ascii="Trebuchet MS" w:hAnsi="Trebuchet MS"/>
          <w:sz w:val="20"/>
          <w:szCs w:val="20"/>
        </w:rPr>
        <w:t xml:space="preserve">r. w sprawie </w:t>
      </w:r>
      <w:r w:rsidRPr="00F67A35">
        <w:rPr>
          <w:rFonts w:ascii="Trebuchet MS" w:hAnsi="Trebuchet MS" w:cs="Times New Roman"/>
          <w:sz w:val="20"/>
          <w:szCs w:val="20"/>
        </w:rPr>
        <w:t xml:space="preserve">wprowadzenia </w:t>
      </w:r>
      <w:r w:rsidRPr="00F67A35">
        <w:rPr>
          <w:rFonts w:ascii="Trebuchet MS" w:hAnsi="Trebuchet MS" w:cs="Times New Roman"/>
          <w:b/>
          <w:sz w:val="20"/>
          <w:szCs w:val="20"/>
        </w:rPr>
        <w:t>Regulaminu</w:t>
      </w:r>
      <w:r w:rsidRPr="00F67A35">
        <w:rPr>
          <w:rFonts w:ascii="Trebuchet MS" w:hAnsi="Trebuchet MS" w:cs="Times New Roman"/>
          <w:sz w:val="20"/>
          <w:szCs w:val="20"/>
        </w:rPr>
        <w:t xml:space="preserve"> udzielania zamówień pu</w:t>
      </w:r>
      <w:r w:rsidR="00CD4722">
        <w:rPr>
          <w:rFonts w:ascii="Trebuchet MS" w:hAnsi="Trebuchet MS" w:cs="Times New Roman"/>
          <w:sz w:val="20"/>
          <w:szCs w:val="20"/>
        </w:rPr>
        <w:t xml:space="preserve">blicznych na usługi społeczne </w:t>
      </w:r>
      <w:r w:rsidR="0034162D">
        <w:rPr>
          <w:rFonts w:ascii="Trebuchet MS" w:hAnsi="Trebuchet MS" w:cs="Times New Roman"/>
          <w:sz w:val="20"/>
          <w:szCs w:val="20"/>
        </w:rPr>
        <w:br/>
      </w:r>
      <w:r w:rsidR="00CD4722" w:rsidRPr="00CD4722">
        <w:t>o</w:t>
      </w:r>
      <w:r w:rsidR="0034162D">
        <w:t xml:space="preserve"> </w:t>
      </w:r>
      <w:r w:rsidRPr="00CD4722">
        <w:t>wartości</w:t>
      </w:r>
      <w:r w:rsidRPr="00F67A35">
        <w:rPr>
          <w:rFonts w:ascii="Trebuchet MS" w:hAnsi="Trebuchet MS" w:cs="Times New Roman"/>
          <w:sz w:val="20"/>
          <w:szCs w:val="20"/>
        </w:rPr>
        <w:t xml:space="preserve"> nieprzekraczającej kwoty wskazanej w art. 138g ust. 1 pkt 1 us</w:t>
      </w:r>
      <w:r>
        <w:rPr>
          <w:rFonts w:ascii="Trebuchet MS" w:hAnsi="Trebuchet MS" w:cs="Times New Roman"/>
          <w:sz w:val="20"/>
          <w:szCs w:val="20"/>
        </w:rPr>
        <w:t>tawy Prawo zamówień publicznych</w:t>
      </w:r>
      <w:bookmarkStart w:id="0" w:name="_GoBack"/>
      <w:bookmarkEnd w:id="0"/>
    </w:p>
    <w:p w:rsidR="00F67A35" w:rsidRDefault="00F67A35" w:rsidP="00F67A35">
      <w:pPr>
        <w:ind w:left="1410" w:hanging="1410"/>
        <w:jc w:val="both"/>
        <w:rPr>
          <w:rFonts w:ascii="Trebuchet MS" w:hAnsi="Trebuchet MS" w:cs="Times New Roman"/>
          <w:sz w:val="20"/>
          <w:szCs w:val="20"/>
        </w:rPr>
      </w:pPr>
    </w:p>
    <w:p w:rsidR="00F67A35" w:rsidRPr="00F67A35" w:rsidRDefault="00F67A35" w:rsidP="00F67A35">
      <w:pPr>
        <w:ind w:left="1410" w:hanging="1410"/>
        <w:jc w:val="center"/>
        <w:rPr>
          <w:rFonts w:ascii="Trebuchet MS" w:hAnsi="Trebuchet MS" w:cs="Times New Roman"/>
          <w:szCs w:val="20"/>
        </w:rPr>
      </w:pPr>
      <w:r w:rsidRPr="00F67A35">
        <w:rPr>
          <w:rFonts w:ascii="Trebuchet MS" w:hAnsi="Trebuchet MS" w:cs="Times New Roman"/>
          <w:szCs w:val="20"/>
        </w:rPr>
        <w:t>zarządzam, co następuje:</w:t>
      </w:r>
    </w:p>
    <w:p w:rsidR="00847541" w:rsidRDefault="00847541" w:rsidP="00847541">
      <w:pPr>
        <w:ind w:left="1410" w:hanging="1410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§ 1</w:t>
      </w:r>
    </w:p>
    <w:p w:rsidR="001531E9" w:rsidRDefault="001531E9" w:rsidP="001531E9">
      <w:pPr>
        <w:pStyle w:val="Akapitzlist"/>
        <w:numPr>
          <w:ilvl w:val="0"/>
          <w:numId w:val="4"/>
        </w:numPr>
        <w:ind w:left="426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 § 5 </w:t>
      </w:r>
      <w:r w:rsidR="00202276" w:rsidRPr="001531E9">
        <w:rPr>
          <w:rFonts w:ascii="Trebuchet MS" w:hAnsi="Trebuchet MS" w:cs="Times New Roman"/>
          <w:sz w:val="20"/>
          <w:szCs w:val="20"/>
        </w:rPr>
        <w:t xml:space="preserve">Regulaminu udzielania zamówień publicznych na usługi społeczne o wartości nieprzekraczającej kwoty wskazanej w art. 138g ust. 1 pkt 1 ustawy Prawo zamówień publicznych </w:t>
      </w:r>
      <w:r>
        <w:rPr>
          <w:rFonts w:ascii="Trebuchet MS" w:hAnsi="Trebuchet MS" w:cs="Times New Roman"/>
          <w:sz w:val="20"/>
          <w:szCs w:val="20"/>
        </w:rPr>
        <w:t>dodaje się ust. 6</w:t>
      </w:r>
      <w:r w:rsidR="00202276">
        <w:rPr>
          <w:rFonts w:ascii="Trebuchet MS" w:hAnsi="Trebuchet MS" w:cs="Times New Roman"/>
          <w:sz w:val="20"/>
          <w:szCs w:val="20"/>
        </w:rPr>
        <w:t xml:space="preserve"> do 11</w:t>
      </w:r>
      <w:r>
        <w:rPr>
          <w:rFonts w:ascii="Trebuchet MS" w:hAnsi="Trebuchet MS" w:cs="Times New Roman"/>
          <w:sz w:val="20"/>
          <w:szCs w:val="20"/>
        </w:rPr>
        <w:t>:</w:t>
      </w:r>
    </w:p>
    <w:p w:rsidR="003317FE" w:rsidRDefault="001531E9" w:rsidP="001531E9">
      <w:pPr>
        <w:pStyle w:val="Akapitzlist"/>
        <w:ind w:left="426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6. Zamawiający może żądać od Wykonawców wniesienia wadium, które wnosi się przed upływem terminu składania ofert. Zamawiający określa kwotę wadium w wysokości nie większej niż </w:t>
      </w:r>
      <w:r w:rsidR="00DF3CFC">
        <w:rPr>
          <w:rFonts w:ascii="Trebuchet MS" w:hAnsi="Trebuchet MS" w:cs="Times New Roman"/>
          <w:sz w:val="20"/>
          <w:szCs w:val="20"/>
        </w:rPr>
        <w:br/>
      </w:r>
      <w:r>
        <w:rPr>
          <w:rFonts w:ascii="Trebuchet MS" w:hAnsi="Trebuchet MS" w:cs="Times New Roman"/>
          <w:sz w:val="20"/>
          <w:szCs w:val="20"/>
        </w:rPr>
        <w:t xml:space="preserve">3% </w:t>
      </w:r>
      <w:r w:rsidR="00DF3CFC">
        <w:rPr>
          <w:rFonts w:ascii="Trebuchet MS" w:hAnsi="Trebuchet MS" w:cs="Times New Roman"/>
          <w:sz w:val="20"/>
          <w:szCs w:val="20"/>
        </w:rPr>
        <w:t xml:space="preserve">wartości </w:t>
      </w:r>
      <w:r>
        <w:rPr>
          <w:rFonts w:ascii="Trebuchet MS" w:hAnsi="Trebuchet MS" w:cs="Times New Roman"/>
          <w:sz w:val="20"/>
          <w:szCs w:val="20"/>
        </w:rPr>
        <w:t>zamówienia.</w:t>
      </w:r>
      <w:r w:rsidR="003317FE">
        <w:rPr>
          <w:rFonts w:ascii="Trebuchet MS" w:hAnsi="Trebuchet MS" w:cs="Times New Roman"/>
          <w:sz w:val="20"/>
          <w:szCs w:val="20"/>
        </w:rPr>
        <w:t xml:space="preserve"> </w:t>
      </w:r>
    </w:p>
    <w:p w:rsidR="001531E9" w:rsidRDefault="003317FE" w:rsidP="001531E9">
      <w:pPr>
        <w:pStyle w:val="Akapitzlist"/>
        <w:ind w:left="426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7. Wadium może być wnoszone w następującej formie:</w:t>
      </w:r>
    </w:p>
    <w:p w:rsidR="003317FE" w:rsidRDefault="003317FE" w:rsidP="003317FE">
      <w:pPr>
        <w:pStyle w:val="Akapitzlist"/>
        <w:numPr>
          <w:ilvl w:val="0"/>
          <w:numId w:val="5"/>
        </w:num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pieniądzu,</w:t>
      </w:r>
    </w:p>
    <w:p w:rsidR="003317FE" w:rsidRDefault="003317FE" w:rsidP="003317FE">
      <w:pPr>
        <w:pStyle w:val="Akapitzlist"/>
        <w:numPr>
          <w:ilvl w:val="0"/>
          <w:numId w:val="5"/>
        </w:num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poręczeniach bankowych lub poręczeniach spółdzielczej kasy oszczędnościowo-kredytowej, z tym że poręczenia kasy jest zawsze poręczeniem pieniężnym,</w:t>
      </w:r>
    </w:p>
    <w:p w:rsidR="003317FE" w:rsidRDefault="003317FE" w:rsidP="003317FE">
      <w:pPr>
        <w:pStyle w:val="Akapitzlist"/>
        <w:numPr>
          <w:ilvl w:val="0"/>
          <w:numId w:val="5"/>
        </w:num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gwarancjach bankowych,</w:t>
      </w:r>
    </w:p>
    <w:p w:rsidR="003317FE" w:rsidRDefault="003317FE" w:rsidP="003317FE">
      <w:pPr>
        <w:pStyle w:val="Akapitzlist"/>
        <w:numPr>
          <w:ilvl w:val="0"/>
          <w:numId w:val="5"/>
        </w:num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gwarancjach ubezpieczeniowych,</w:t>
      </w:r>
    </w:p>
    <w:p w:rsidR="003317FE" w:rsidRDefault="003317FE" w:rsidP="003317FE">
      <w:pPr>
        <w:pStyle w:val="Akapitzlist"/>
        <w:numPr>
          <w:ilvl w:val="0"/>
          <w:numId w:val="5"/>
        </w:numPr>
        <w:spacing w:after="0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poręczeniach udzielanych przez podmioty, o których mowa w art. 6b ust. 5 pkt 2 ustawy z dnia 9 listopada 2000</w:t>
      </w:r>
      <w:r w:rsidR="00DF3CFC">
        <w:rPr>
          <w:rFonts w:ascii="Trebuchet MS" w:hAnsi="Trebuchet MS" w:cs="Times New Roman"/>
          <w:sz w:val="20"/>
          <w:szCs w:val="20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t xml:space="preserve">r. o utworzeniu Polskiej Agencji Rozwoju Przedsiębiorczości </w:t>
      </w:r>
      <w:r w:rsidR="00DF3CFC">
        <w:rPr>
          <w:rFonts w:ascii="Trebuchet MS" w:hAnsi="Trebuchet MS" w:cs="Times New Roman"/>
          <w:sz w:val="20"/>
          <w:szCs w:val="20"/>
        </w:rPr>
        <w:br/>
        <w:t>(Dz. U. z 2019 poz.310</w:t>
      </w:r>
      <w:r>
        <w:rPr>
          <w:rFonts w:ascii="Trebuchet MS" w:hAnsi="Trebuchet MS" w:cs="Times New Roman"/>
          <w:sz w:val="20"/>
          <w:szCs w:val="20"/>
        </w:rPr>
        <w:t>).</w:t>
      </w:r>
    </w:p>
    <w:p w:rsidR="003317FE" w:rsidRDefault="003317FE" w:rsidP="003317FE">
      <w:pPr>
        <w:spacing w:after="0"/>
        <w:ind w:left="426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8. Wadium wnoszone w pieniądzu wpłaca się przelewem na rachunek bankowy wskazany przez zamawiającego i na tym rachunku jest przechowywane.</w:t>
      </w:r>
    </w:p>
    <w:p w:rsidR="003317FE" w:rsidRDefault="003317FE" w:rsidP="003317FE">
      <w:pPr>
        <w:spacing w:after="0"/>
        <w:ind w:left="426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9. Zamawiający zwraca wadium wszystkim wykonawcom niezwłocznie po wyborze oferty najkorzystniejszej lub unieważnieniu postępowania, z wyjątkiem wykonawcy, którego oferta została wybrana jako najkorzystniejsza. Wykonawcy, którego oferta została wybrana jako najkorzystniejsza, zamawiający zwraca wadium niezwłocznie po zawarciu umowy.</w:t>
      </w:r>
    </w:p>
    <w:p w:rsidR="003317FE" w:rsidRDefault="003317FE" w:rsidP="003317FE">
      <w:pPr>
        <w:spacing w:after="0"/>
        <w:ind w:left="426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10. </w:t>
      </w:r>
      <w:r w:rsidR="00202276">
        <w:rPr>
          <w:rFonts w:ascii="Trebuchet MS" w:hAnsi="Trebuchet MS" w:cs="Times New Roman"/>
          <w:sz w:val="20"/>
          <w:szCs w:val="20"/>
        </w:rPr>
        <w:t>Jeżeli wadium wniesiono w pieniądzu, zamawiający zwraca je wraz z odsetkami wynikającymi z umowy rachunku bankowego, na którym było ono przechowywane, pomniejszone o kwoty prowadzenia rachunku bankowego oraz prowizji bankowej za przelew pieniędzy na rachunek bankowy wskazany przez wykonawcę.</w:t>
      </w:r>
    </w:p>
    <w:p w:rsidR="00202276" w:rsidRDefault="00202276" w:rsidP="003317FE">
      <w:pPr>
        <w:spacing w:after="0"/>
        <w:ind w:left="426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11. Zamawiający zatrzymuje wadium wraz z odsetkami, jeżeli wykonawca, którego oferta została wybrana:</w:t>
      </w:r>
    </w:p>
    <w:p w:rsidR="00202276" w:rsidRDefault="00202276" w:rsidP="00202276">
      <w:pPr>
        <w:pStyle w:val="Akapitzlist"/>
        <w:numPr>
          <w:ilvl w:val="0"/>
          <w:numId w:val="6"/>
        </w:numPr>
        <w:spacing w:after="0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odmówił podpisania umowy w sprawie zamówienia publicznego na warunkach określonych w ofercie,</w:t>
      </w:r>
    </w:p>
    <w:p w:rsidR="00202276" w:rsidRPr="00202276" w:rsidRDefault="00202276" w:rsidP="00202276">
      <w:pPr>
        <w:pStyle w:val="Akapitzlist"/>
        <w:numPr>
          <w:ilvl w:val="0"/>
          <w:numId w:val="6"/>
        </w:numPr>
        <w:spacing w:after="0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zawarcie umowy w sprawie zamówienia publicznego stało się niemożliwe z przyczyn leżących po stronie wykonawcy.</w:t>
      </w:r>
    </w:p>
    <w:p w:rsidR="003317FE" w:rsidRPr="003317FE" w:rsidRDefault="003317FE" w:rsidP="003317FE">
      <w:pPr>
        <w:spacing w:after="0"/>
        <w:ind w:left="426"/>
        <w:jc w:val="both"/>
        <w:rPr>
          <w:rFonts w:ascii="Trebuchet MS" w:hAnsi="Trebuchet MS" w:cs="Times New Roman"/>
          <w:sz w:val="20"/>
          <w:szCs w:val="20"/>
        </w:rPr>
      </w:pPr>
    </w:p>
    <w:p w:rsidR="00F67A35" w:rsidRPr="001531E9" w:rsidRDefault="001531E9" w:rsidP="001531E9">
      <w:pPr>
        <w:pStyle w:val="Akapitzlist"/>
        <w:numPr>
          <w:ilvl w:val="0"/>
          <w:numId w:val="4"/>
        </w:numPr>
        <w:ind w:left="426"/>
        <w:jc w:val="both"/>
        <w:rPr>
          <w:rFonts w:ascii="Trebuchet MS" w:hAnsi="Trebuchet MS" w:cs="Times New Roman"/>
          <w:sz w:val="20"/>
          <w:szCs w:val="20"/>
        </w:rPr>
      </w:pPr>
      <w:r w:rsidRPr="001531E9">
        <w:rPr>
          <w:rFonts w:ascii="Trebuchet MS" w:hAnsi="Trebuchet MS" w:cs="Times New Roman"/>
          <w:sz w:val="20"/>
          <w:szCs w:val="20"/>
        </w:rPr>
        <w:lastRenderedPageBreak/>
        <w:t xml:space="preserve">W </w:t>
      </w:r>
      <w:r w:rsidR="00F67A35" w:rsidRPr="001531E9">
        <w:rPr>
          <w:rFonts w:ascii="Trebuchet MS" w:hAnsi="Trebuchet MS" w:cs="Times New Roman"/>
          <w:sz w:val="20"/>
          <w:szCs w:val="20"/>
        </w:rPr>
        <w:t>§ 6 ust. 1</w:t>
      </w:r>
      <w:r w:rsidR="004726CB" w:rsidRPr="001531E9">
        <w:rPr>
          <w:rFonts w:ascii="Trebuchet MS" w:hAnsi="Trebuchet MS" w:cs="Times New Roman"/>
          <w:sz w:val="20"/>
          <w:szCs w:val="20"/>
        </w:rPr>
        <w:t xml:space="preserve"> </w:t>
      </w:r>
      <w:r w:rsidRPr="001531E9">
        <w:rPr>
          <w:rFonts w:ascii="Trebuchet MS" w:hAnsi="Trebuchet MS" w:cs="Times New Roman"/>
          <w:sz w:val="20"/>
          <w:szCs w:val="20"/>
        </w:rPr>
        <w:t xml:space="preserve">dodaje się </w:t>
      </w:r>
      <w:proofErr w:type="spellStart"/>
      <w:r w:rsidRPr="001531E9">
        <w:rPr>
          <w:rFonts w:ascii="Trebuchet MS" w:hAnsi="Trebuchet MS" w:cs="Times New Roman"/>
          <w:sz w:val="20"/>
          <w:szCs w:val="20"/>
        </w:rPr>
        <w:t>tiret</w:t>
      </w:r>
      <w:proofErr w:type="spellEnd"/>
      <w:r w:rsidRPr="001531E9">
        <w:rPr>
          <w:rFonts w:ascii="Trebuchet MS" w:hAnsi="Trebuchet MS" w:cs="Times New Roman"/>
          <w:sz w:val="20"/>
          <w:szCs w:val="20"/>
        </w:rPr>
        <w:t xml:space="preserve"> czwarte:</w:t>
      </w:r>
    </w:p>
    <w:p w:rsidR="008A4C6F" w:rsidRDefault="001531E9" w:rsidP="008A4C6F">
      <w:pPr>
        <w:pStyle w:val="Akapitzlist"/>
        <w:numPr>
          <w:ilvl w:val="0"/>
          <w:numId w:val="3"/>
        </w:numPr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którego oferta została wybrana jako najkorzystniejsza, a który odmówił zawarcia umowy z Zamawiającym, jeżeli nie upłynęły 3 lata od dnia odmowy zawarcia umowy.</w:t>
      </w:r>
    </w:p>
    <w:p w:rsidR="00202276" w:rsidRDefault="00202276" w:rsidP="00202276">
      <w:pPr>
        <w:pStyle w:val="Akapitzlist"/>
        <w:numPr>
          <w:ilvl w:val="0"/>
          <w:numId w:val="4"/>
        </w:numPr>
        <w:ind w:left="426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 § 8 dodaje się ust. 5:</w:t>
      </w:r>
    </w:p>
    <w:p w:rsidR="00202276" w:rsidRPr="00202276" w:rsidRDefault="00202276" w:rsidP="00202276">
      <w:pPr>
        <w:pStyle w:val="Akapitzlist"/>
        <w:ind w:left="426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5. </w:t>
      </w:r>
      <w:r w:rsidR="00606122">
        <w:rPr>
          <w:rFonts w:ascii="Trebuchet MS" w:hAnsi="Trebuchet MS" w:cs="Times New Roman"/>
          <w:sz w:val="20"/>
          <w:szCs w:val="20"/>
        </w:rPr>
        <w:t>Jeżeli w</w:t>
      </w:r>
      <w:r>
        <w:rPr>
          <w:rFonts w:ascii="Trebuchet MS" w:hAnsi="Trebuchet MS" w:cs="Times New Roman"/>
          <w:sz w:val="20"/>
          <w:szCs w:val="20"/>
        </w:rPr>
        <w:t xml:space="preserve"> postępowaniu prowadzonym uprzednio w trybie art. 138o </w:t>
      </w:r>
      <w:r w:rsidR="00606122">
        <w:rPr>
          <w:rFonts w:ascii="Trebuchet MS" w:hAnsi="Trebuchet MS" w:cs="Times New Roman"/>
          <w:sz w:val="20"/>
          <w:szCs w:val="20"/>
        </w:rPr>
        <w:t>ustawy Prawo zamówień publicznych nie zostały złożone żadne oferty lub wszystkie oferty zostały odrzucone ze względu na ich niezgodność z opisem przedmiotu zamówienia lub wszyscy wykonawcy zostali wykluczeni z postępowania, a pierwotne warunki zamówienia nie zostały w istotny sposób zmienione, zamawiający może udzielić zamówienia po negocjacjach tylko z jednym wykonawcą.</w:t>
      </w:r>
    </w:p>
    <w:p w:rsidR="00847541" w:rsidRDefault="00847541" w:rsidP="00847541">
      <w:pPr>
        <w:jc w:val="both"/>
        <w:rPr>
          <w:rFonts w:ascii="Trebuchet MS" w:hAnsi="Trebuchet MS" w:cs="Times New Roman"/>
          <w:sz w:val="20"/>
          <w:szCs w:val="20"/>
        </w:rPr>
      </w:pPr>
    </w:p>
    <w:p w:rsidR="00847541" w:rsidRDefault="00847541" w:rsidP="00847541">
      <w:pPr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§ 2</w:t>
      </w:r>
    </w:p>
    <w:p w:rsidR="00847541" w:rsidRDefault="00847541" w:rsidP="00847541">
      <w:p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Zarządzenie wchodzi w życie z dniem podpisania.</w:t>
      </w:r>
    </w:p>
    <w:p w:rsidR="00847541" w:rsidRDefault="00847541" w:rsidP="00847541">
      <w:pPr>
        <w:jc w:val="both"/>
        <w:rPr>
          <w:rFonts w:ascii="Trebuchet MS" w:hAnsi="Trebuchet MS" w:cs="Times New Roman"/>
          <w:sz w:val="20"/>
          <w:szCs w:val="20"/>
        </w:rPr>
      </w:pPr>
    </w:p>
    <w:p w:rsidR="00847541" w:rsidRDefault="00847541" w:rsidP="00847541">
      <w:pPr>
        <w:jc w:val="both"/>
        <w:rPr>
          <w:rFonts w:ascii="Trebuchet MS" w:hAnsi="Trebuchet MS" w:cs="Times New Roman"/>
          <w:sz w:val="20"/>
          <w:szCs w:val="20"/>
        </w:rPr>
      </w:pPr>
    </w:p>
    <w:p w:rsidR="00847541" w:rsidRDefault="00847541" w:rsidP="00847541">
      <w:pPr>
        <w:jc w:val="both"/>
        <w:rPr>
          <w:rFonts w:ascii="Trebuchet MS" w:hAnsi="Trebuchet MS" w:cs="Times New Roman"/>
          <w:sz w:val="20"/>
          <w:szCs w:val="20"/>
        </w:rPr>
      </w:pPr>
    </w:p>
    <w:p w:rsidR="00847541" w:rsidRDefault="00847541" w:rsidP="00847541">
      <w:p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Otrzymują:</w:t>
      </w:r>
    </w:p>
    <w:p w:rsidR="00847541" w:rsidRDefault="00847541" w:rsidP="00847541">
      <w:p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1 x wszystkie komórki organizacyjne</w:t>
      </w:r>
    </w:p>
    <w:p w:rsidR="00847541" w:rsidRPr="00847541" w:rsidRDefault="00847541" w:rsidP="00847541">
      <w:pPr>
        <w:jc w:val="both"/>
        <w:rPr>
          <w:rFonts w:ascii="Trebuchet MS" w:hAnsi="Trebuchet MS" w:cs="Times New Roman"/>
          <w:sz w:val="20"/>
          <w:szCs w:val="20"/>
        </w:rPr>
      </w:pPr>
    </w:p>
    <w:p w:rsidR="00F67A35" w:rsidRPr="00F67A35" w:rsidRDefault="00F67A35">
      <w:pPr>
        <w:rPr>
          <w:rFonts w:ascii="Trebuchet MS" w:hAnsi="Trebuchet MS"/>
        </w:rPr>
      </w:pPr>
    </w:p>
    <w:sectPr w:rsidR="00F67A35" w:rsidRPr="00F6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CA7"/>
    <w:multiLevelType w:val="hybridMultilevel"/>
    <w:tmpl w:val="A0FEC96E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AEC227B"/>
    <w:multiLevelType w:val="hybridMultilevel"/>
    <w:tmpl w:val="01B25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62163"/>
    <w:multiLevelType w:val="hybridMultilevel"/>
    <w:tmpl w:val="FDB49EA8"/>
    <w:lvl w:ilvl="0" w:tplc="09A6A3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CBC0576"/>
    <w:multiLevelType w:val="hybridMultilevel"/>
    <w:tmpl w:val="E4E4A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8E9"/>
    <w:multiLevelType w:val="hybridMultilevel"/>
    <w:tmpl w:val="3CD2C602"/>
    <w:lvl w:ilvl="0" w:tplc="09A6A3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35"/>
    <w:rsid w:val="00055AF5"/>
    <w:rsid w:val="00075330"/>
    <w:rsid w:val="0008689F"/>
    <w:rsid w:val="001531E9"/>
    <w:rsid w:val="00202276"/>
    <w:rsid w:val="002A5FD2"/>
    <w:rsid w:val="003317FE"/>
    <w:rsid w:val="0034162D"/>
    <w:rsid w:val="004726CB"/>
    <w:rsid w:val="00606122"/>
    <w:rsid w:val="00647BCB"/>
    <w:rsid w:val="00847541"/>
    <w:rsid w:val="008A4C6F"/>
    <w:rsid w:val="00A75796"/>
    <w:rsid w:val="00CD4722"/>
    <w:rsid w:val="00DF3CFC"/>
    <w:rsid w:val="00ED32AD"/>
    <w:rsid w:val="00EE7C94"/>
    <w:rsid w:val="00F6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44D9"/>
  <w15:docId w15:val="{ACE66F84-657A-42C1-8FAC-AB0F5A35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A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A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3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4</cp:revision>
  <cp:lastPrinted>2019-02-25T07:07:00Z</cp:lastPrinted>
  <dcterms:created xsi:type="dcterms:W3CDTF">2019-02-25T06:58:00Z</dcterms:created>
  <dcterms:modified xsi:type="dcterms:W3CDTF">2019-02-25T07:23:00Z</dcterms:modified>
</cp:coreProperties>
</file>