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23" w:rsidRPr="00CE4623" w:rsidRDefault="00D911F3" w:rsidP="00CE4623">
      <w:pPr>
        <w:spacing w:after="200"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18.09</w:t>
      </w:r>
      <w:r w:rsidR="00B17BA6">
        <w:rPr>
          <w:rFonts w:ascii="Trebuchet MS" w:eastAsia="Times New Roman" w:hAnsi="Trebuchet MS" w:cs="Lucida Sans Unicode"/>
          <w:sz w:val="20"/>
          <w:szCs w:val="20"/>
          <w:lang w:eastAsia="pl-PL"/>
        </w:rPr>
        <w:t>.2019</w:t>
      </w:r>
      <w:r w:rsidR="00CE4623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D911F3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MOPS.DA-PSU.3211.12</w:t>
      </w:r>
      <w:r w:rsidR="00B17BA6">
        <w:rPr>
          <w:rFonts w:ascii="Trebuchet MS" w:eastAsia="Times New Roman" w:hAnsi="Trebuchet MS" w:cs="Lucida Sans Unicode"/>
          <w:sz w:val="20"/>
          <w:szCs w:val="20"/>
          <w:lang w:eastAsia="pl-PL"/>
        </w:rPr>
        <w:t>.2019</w:t>
      </w: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 xml:space="preserve">Przetarg nieograniczony </w:t>
      </w:r>
    </w:p>
    <w:p w:rsidR="00CE4623" w:rsidRDefault="00D911F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na wymianę kanalizacji zewnętrznej przy budynku</w:t>
      </w:r>
      <w:r w:rsidR="00B17BA6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 xml:space="preserve"> </w:t>
      </w:r>
      <w:r w:rsid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 xml:space="preserve"> </w:t>
      </w: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Miejskiego Ośrodka Pomocy Społecznej w Bielsku-Białej</w:t>
      </w: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E4623" w:rsidRPr="00D911F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2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Zgodnie z art. 86 ust. 5 ustawy Prawo zamówień</w:t>
      </w:r>
      <w:r w:rsidR="00CA507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publicznych (</w:t>
      </w:r>
      <w:r w:rsidR="008B5E16">
        <w:rPr>
          <w:rFonts w:ascii="Trebuchet MS" w:eastAsia="Times New Roman" w:hAnsi="Trebuchet MS" w:cs="Lucida Sans Unicode"/>
          <w:sz w:val="20"/>
          <w:szCs w:val="20"/>
          <w:lang w:eastAsia="pl-PL"/>
        </w:rPr>
        <w:t>Dz. U. z 2018 r. poz.1986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br/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 </w:t>
      </w:r>
      <w:proofErr w:type="spellStart"/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późn</w:t>
      </w:r>
      <w:proofErr w:type="spellEnd"/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. zm.) Zamawiający informuje:</w:t>
      </w:r>
    </w:p>
    <w:p w:rsidR="00CE4623" w:rsidRP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D911F3">
        <w:rPr>
          <w:rFonts w:ascii="Trebuchet MS" w:eastAsia="Times New Roman" w:hAnsi="Trebuchet MS" w:cs="Lucida Sans Unicode"/>
          <w:sz w:val="20"/>
          <w:szCs w:val="20"/>
          <w:lang w:eastAsia="pl-PL"/>
        </w:rPr>
        <w:t>18.09</w:t>
      </w:r>
      <w:r w:rsidR="00B17BA6">
        <w:rPr>
          <w:rFonts w:ascii="Trebuchet MS" w:eastAsia="Times New Roman" w:hAnsi="Trebuchet MS" w:cs="Lucida Sans Unicode"/>
          <w:sz w:val="20"/>
          <w:szCs w:val="20"/>
          <w:lang w:eastAsia="pl-PL"/>
        </w:rPr>
        <w:t>.2019</w:t>
      </w:r>
      <w:r w:rsidR="00D911F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r. o godz. 11:00 w Miejskim Ośrodku Pomocy Społecznej w Bielsku-Białej przy ul. Karola Miarki 11.</w:t>
      </w:r>
    </w:p>
    <w:p w:rsidR="00CE4623" w:rsidRPr="00CE4623" w:rsidRDefault="00CE4623" w:rsidP="00CE4623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 w:rsidR="00D6492C"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zamierza przeznaczyć na sfinansowanie </w:t>
      </w:r>
      <w:r w:rsidR="008B5E16">
        <w:rPr>
          <w:rFonts w:ascii="Trebuchet MS" w:eastAsia="Times New Roman" w:hAnsi="Trebuchet MS" w:cs="Lucida Sans Unicode"/>
          <w:sz w:val="20"/>
          <w:szCs w:val="20"/>
          <w:lang w:eastAsia="pl-PL"/>
        </w:rPr>
        <w:t>zamówienia tj.</w:t>
      </w:r>
      <w:r w:rsidR="00D911F3">
        <w:rPr>
          <w:rFonts w:ascii="Trebuchet MS" w:eastAsia="Times New Roman" w:hAnsi="Trebuchet MS" w:cs="Lucida Sans Unicode"/>
          <w:sz w:val="20"/>
          <w:szCs w:val="20"/>
          <w:lang w:eastAsia="pl-PL"/>
        </w:rPr>
        <w:t>: 70</w:t>
      </w:r>
      <w:r w:rsidR="00B17BA6">
        <w:rPr>
          <w:rFonts w:ascii="Trebuchet MS" w:eastAsia="Times New Roman" w:hAnsi="Trebuchet MS" w:cs="Lucida Sans Unicode"/>
          <w:sz w:val="20"/>
          <w:szCs w:val="20"/>
          <w:lang w:eastAsia="pl-PL"/>
        </w:rPr>
        <w:t> 000,00 zł.</w:t>
      </w:r>
    </w:p>
    <w:p w:rsidR="00CE4623" w:rsidRPr="00CE4623" w:rsidRDefault="00CE4623" w:rsidP="00CE4623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złożone zostały następujące oferty: </w:t>
      </w:r>
    </w:p>
    <w:p w:rsidR="008B5E16" w:rsidRDefault="008B5E16" w:rsidP="008B5E16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111DB" w:rsidRPr="00B17BA6" w:rsidRDefault="004111DB" w:rsidP="004111D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B17BA6" w:rsidRPr="00D911F3" w:rsidRDefault="00D911F3" w:rsidP="00D911F3">
      <w:pPr>
        <w:pStyle w:val="Akapitzlist"/>
        <w:numPr>
          <w:ilvl w:val="0"/>
          <w:numId w:val="1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P.H.U. OPIFEX, ul. Brodzińskiego 14/11 43-300 Bielsko-Biała</w:t>
      </w:r>
    </w:p>
    <w:p w:rsidR="00D911F3" w:rsidRPr="00D911F3" w:rsidRDefault="00D911F3" w:rsidP="00D911F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12"/>
          <w:szCs w:val="20"/>
          <w:lang w:eastAsia="pl-PL"/>
        </w:rPr>
      </w:pPr>
    </w:p>
    <w:p w:rsidR="004111DB" w:rsidRPr="004111DB" w:rsidRDefault="004111DB" w:rsidP="00D911F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D911F3">
        <w:rPr>
          <w:rFonts w:ascii="Trebuchet MS" w:eastAsia="Times New Roman" w:hAnsi="Trebuchet MS" w:cs="Lucida Sans Unicode"/>
          <w:sz w:val="20"/>
          <w:szCs w:val="20"/>
          <w:lang w:eastAsia="pl-PL"/>
        </w:rPr>
        <w:t>ena: 75 661,94 zł</w:t>
      </w:r>
    </w:p>
    <w:p w:rsidR="004111DB" w:rsidRPr="004111DB" w:rsidRDefault="004111DB" w:rsidP="00D911F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</w:t>
      </w:r>
      <w:r w:rsidR="00D911F3">
        <w:rPr>
          <w:rFonts w:ascii="Trebuchet MS" w:eastAsia="Times New Roman" w:hAnsi="Trebuchet MS" w:cs="Lucida Sans Unicode"/>
          <w:sz w:val="20"/>
          <w:szCs w:val="20"/>
          <w:lang w:eastAsia="pl-PL"/>
        </w:rPr>
        <w:t>ealizacji: do 30.11.2019 r.</w:t>
      </w:r>
    </w:p>
    <w:p w:rsidR="004111DB" w:rsidRDefault="004111DB" w:rsidP="00D911F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B17BA6" w:rsidRDefault="00B17BA6" w:rsidP="00D911F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Okres udzielonej</w:t>
      </w:r>
      <w:r w:rsidR="00D911F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gwarancji na przedmiot umowy: 5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lat.</w:t>
      </w:r>
    </w:p>
    <w:p w:rsidR="00D911F3" w:rsidRDefault="00D911F3" w:rsidP="00D911F3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D911F3" w:rsidRPr="00D911F3" w:rsidRDefault="00D911F3" w:rsidP="00D911F3">
      <w:pPr>
        <w:pStyle w:val="Akapitzlist"/>
        <w:numPr>
          <w:ilvl w:val="0"/>
          <w:numId w:val="12"/>
        </w:numPr>
        <w:spacing w:after="0" w:line="276" w:lineRule="auto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D911F3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Bielski Zakład Instalacyjny „EL-GAZ-S” Marek </w:t>
      </w:r>
      <w:proofErr w:type="spellStart"/>
      <w:r w:rsidRPr="00D911F3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Ścisłowski</w:t>
      </w:r>
      <w:proofErr w:type="spellEnd"/>
      <w:r w:rsidRPr="00D911F3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, ul. Wita Stwosza 11b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</w:r>
      <w:r w:rsidRPr="00D911F3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43-300 Bielsko-Biała</w:t>
      </w:r>
    </w:p>
    <w:p w:rsidR="00CA507B" w:rsidRPr="00D911F3" w:rsidRDefault="00CA507B" w:rsidP="00CA507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D911F3" w:rsidRPr="004111DB" w:rsidRDefault="00D911F3" w:rsidP="00D911F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64 328,85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D911F3" w:rsidRPr="004111DB" w:rsidRDefault="00D911F3" w:rsidP="00D911F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ealizacji: do 30.11.2019 r.</w:t>
      </w:r>
    </w:p>
    <w:p w:rsidR="00D911F3" w:rsidRDefault="00D911F3" w:rsidP="00D911F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D911F3" w:rsidRDefault="00D911F3" w:rsidP="00D911F3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Okres udzielonej gwarancji na przedm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iot umowy: 6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lat.</w:t>
      </w:r>
      <w:bookmarkStart w:id="0" w:name="_GoBack"/>
      <w:bookmarkEnd w:id="0"/>
    </w:p>
    <w:p w:rsidR="00CA507B" w:rsidRPr="004111DB" w:rsidRDefault="00CA507B" w:rsidP="00D911F3">
      <w:pPr>
        <w:spacing w:after="0" w:line="276" w:lineRule="auto"/>
        <w:ind w:left="34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B21D4" w:rsidRPr="00D911F3" w:rsidRDefault="004B21D4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D911F3" w:rsidRPr="00D911F3" w:rsidRDefault="00D911F3" w:rsidP="00D911F3">
      <w:pPr>
        <w:pStyle w:val="Default"/>
        <w:spacing w:line="276" w:lineRule="auto"/>
        <w:ind w:firstLine="990"/>
        <w:jc w:val="both"/>
        <w:rPr>
          <w:rFonts w:ascii="Trebuchet MS" w:hAnsi="Trebuchet MS"/>
          <w:sz w:val="20"/>
          <w:szCs w:val="20"/>
        </w:rPr>
      </w:pPr>
      <w:r w:rsidRPr="00D911F3">
        <w:rPr>
          <w:rFonts w:ascii="Trebuchet MS" w:eastAsia="Times New Roman" w:hAnsi="Trebuchet MS"/>
          <w:sz w:val="20"/>
          <w:szCs w:val="20"/>
          <w:lang w:eastAsia="pl-PL"/>
        </w:rPr>
        <w:t xml:space="preserve">Jednocześnie Zamawiający przypomina, iż zgodnie z </w:t>
      </w:r>
      <w:r w:rsidRPr="00D911F3">
        <w:rPr>
          <w:rFonts w:ascii="Trebuchet MS" w:eastAsia="Times New Roman" w:hAnsi="Trebuchet MS"/>
          <w:sz w:val="20"/>
          <w:szCs w:val="20"/>
          <w:lang w:eastAsia="pl-PL"/>
        </w:rPr>
        <w:t>zapisami Rozdziału VI pkt II</w:t>
      </w:r>
      <w:r w:rsidRPr="00D911F3">
        <w:rPr>
          <w:rFonts w:ascii="Trebuchet MS" w:eastAsia="Times New Roman" w:hAnsi="Trebuchet MS"/>
          <w:sz w:val="20"/>
          <w:szCs w:val="20"/>
          <w:lang w:eastAsia="pl-PL"/>
        </w:rPr>
        <w:t xml:space="preserve"> Specyfikacji Istotnych Warunków Zamówienia </w:t>
      </w:r>
      <w:r>
        <w:rPr>
          <w:rFonts w:ascii="Trebuchet MS" w:hAnsi="Trebuchet MS"/>
          <w:sz w:val="20"/>
          <w:szCs w:val="20"/>
        </w:rPr>
        <w:t>w</w:t>
      </w:r>
      <w:r w:rsidRPr="00D911F3">
        <w:rPr>
          <w:rFonts w:ascii="Trebuchet MS" w:hAnsi="Trebuchet MS"/>
          <w:sz w:val="20"/>
          <w:szCs w:val="20"/>
        </w:rPr>
        <w:t xml:space="preserve">szyscy Wykonawcy w terminie 3 dni od dnia zawieszenia na stronie internetowej informacji, o której mowa w art. 86 ust. 5 ustawy </w:t>
      </w:r>
      <w:proofErr w:type="spellStart"/>
      <w:r w:rsidRPr="00D911F3">
        <w:rPr>
          <w:rFonts w:ascii="Trebuchet MS" w:hAnsi="Trebuchet MS"/>
          <w:sz w:val="20"/>
          <w:szCs w:val="20"/>
        </w:rPr>
        <w:t>Pzp</w:t>
      </w:r>
      <w:proofErr w:type="spellEnd"/>
      <w:r w:rsidRPr="00D911F3">
        <w:rPr>
          <w:rFonts w:ascii="Trebuchet MS" w:hAnsi="Trebuchet MS"/>
          <w:sz w:val="20"/>
          <w:szCs w:val="20"/>
        </w:rPr>
        <w:t xml:space="preserve"> przekazują Zamawiającemu Oświadczenie o przynależności lub braku przynależności do tej samej grupy kapitałowej, o której mowa w art. 24 ust. 1 pkt 23 ustawy </w:t>
      </w:r>
      <w:proofErr w:type="spellStart"/>
      <w:r w:rsidRPr="00D911F3">
        <w:rPr>
          <w:rFonts w:ascii="Trebuchet MS" w:hAnsi="Trebuchet MS"/>
          <w:sz w:val="20"/>
          <w:szCs w:val="20"/>
        </w:rPr>
        <w:t>Pzp</w:t>
      </w:r>
      <w:proofErr w:type="spellEnd"/>
      <w:r w:rsidRPr="00D911F3">
        <w:rPr>
          <w:rFonts w:ascii="Trebuchet MS" w:hAnsi="Trebuchet MS"/>
          <w:sz w:val="20"/>
          <w:szCs w:val="20"/>
        </w:rPr>
        <w:t xml:space="preserve">. Wraz ze złożeniem oświadczenia, Wykonawcy mogą przedstawić dowody, że powiązania z innym Wykonawcą nie prowadzą do zakłócenia konkurencji w postępowaniu o udzielenie zamówienia. </w:t>
      </w:r>
    </w:p>
    <w:p w:rsidR="00D911F3" w:rsidRPr="004B21D4" w:rsidRDefault="00D911F3" w:rsidP="00D911F3">
      <w:pPr>
        <w:spacing w:after="0" w:line="276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D911F3" w:rsidRPr="004B21D4" w:rsidRDefault="00D911F3" w:rsidP="00D911F3">
      <w:pPr>
        <w:spacing w:after="0" w:line="276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>Wzór oświadczenia znajduje się na stronie internetowej Zamawiającego.</w:t>
      </w:r>
    </w:p>
    <w:p w:rsidR="00D911F3" w:rsidRPr="004B21D4" w:rsidRDefault="00D911F3" w:rsidP="00D911F3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B21D4" w:rsidRPr="004B21D4" w:rsidRDefault="004B21D4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sectPr w:rsidR="004B21D4" w:rsidRPr="004B21D4" w:rsidSect="0056768E">
      <w:footerReference w:type="default" r:id="rId7"/>
      <w:pgSz w:w="11906" w:h="16838"/>
      <w:pgMar w:top="1417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C81" w:rsidRDefault="004F1C81" w:rsidP="00CE4623">
      <w:pPr>
        <w:spacing w:after="0" w:line="240" w:lineRule="auto"/>
      </w:pPr>
      <w:r>
        <w:separator/>
      </w:r>
    </w:p>
  </w:endnote>
  <w:endnote w:type="continuationSeparator" w:id="0">
    <w:p w:rsidR="004F1C81" w:rsidRDefault="004F1C81" w:rsidP="00CE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911" w:rsidRPr="005E294C" w:rsidRDefault="00D911F3">
    <w:pPr>
      <w:rPr>
        <w:sz w:val="2"/>
        <w:szCs w:val="2"/>
      </w:rPr>
    </w:pPr>
  </w:p>
  <w:p w:rsidR="00216911" w:rsidRPr="008117B1" w:rsidRDefault="00D911F3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C81" w:rsidRDefault="004F1C81" w:rsidP="00CE4623">
      <w:pPr>
        <w:spacing w:after="0" w:line="240" w:lineRule="auto"/>
      </w:pPr>
      <w:r>
        <w:separator/>
      </w:r>
    </w:p>
  </w:footnote>
  <w:footnote w:type="continuationSeparator" w:id="0">
    <w:p w:rsidR="004F1C81" w:rsidRDefault="004F1C81" w:rsidP="00CE4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7902"/>
    <w:multiLevelType w:val="hybridMultilevel"/>
    <w:tmpl w:val="64EC3598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 w15:restartNumberingAfterBreak="0">
    <w:nsid w:val="15D42ACC"/>
    <w:multiLevelType w:val="hybridMultilevel"/>
    <w:tmpl w:val="65E2F786"/>
    <w:lvl w:ilvl="0" w:tplc="69126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73AD4"/>
    <w:multiLevelType w:val="hybridMultilevel"/>
    <w:tmpl w:val="34CCCDF0"/>
    <w:lvl w:ilvl="0" w:tplc="69126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255FF"/>
    <w:multiLevelType w:val="hybridMultilevel"/>
    <w:tmpl w:val="4CAA761A"/>
    <w:lvl w:ilvl="0" w:tplc="28A6B8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C1FC3"/>
    <w:multiLevelType w:val="hybridMultilevel"/>
    <w:tmpl w:val="E92E2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A39B8"/>
    <w:multiLevelType w:val="hybridMultilevel"/>
    <w:tmpl w:val="5DDC3D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F0F04BF"/>
    <w:multiLevelType w:val="hybridMultilevel"/>
    <w:tmpl w:val="85A2FC6A"/>
    <w:lvl w:ilvl="0" w:tplc="8C507F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A164FF"/>
    <w:multiLevelType w:val="hybridMultilevel"/>
    <w:tmpl w:val="7BC6E734"/>
    <w:lvl w:ilvl="0" w:tplc="A8DEBF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C4199"/>
    <w:multiLevelType w:val="hybridMultilevel"/>
    <w:tmpl w:val="F9D88D50"/>
    <w:lvl w:ilvl="0" w:tplc="EC12F4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01AEC"/>
    <w:multiLevelType w:val="multilevel"/>
    <w:tmpl w:val="7EE81F8E"/>
    <w:lvl w:ilvl="0">
      <w:start w:val="2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98C3502"/>
    <w:multiLevelType w:val="hybridMultilevel"/>
    <w:tmpl w:val="ACE07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06F75"/>
    <w:multiLevelType w:val="hybridMultilevel"/>
    <w:tmpl w:val="E1785156"/>
    <w:lvl w:ilvl="0" w:tplc="7F44BB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12"/>
  </w:num>
  <w:num w:numId="11">
    <w:abstractNumId w:val="4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23"/>
    <w:rsid w:val="00114902"/>
    <w:rsid w:val="001E57E0"/>
    <w:rsid w:val="003B5B06"/>
    <w:rsid w:val="00400425"/>
    <w:rsid w:val="004111DB"/>
    <w:rsid w:val="004B21D4"/>
    <w:rsid w:val="004F1C81"/>
    <w:rsid w:val="00703087"/>
    <w:rsid w:val="007E7F40"/>
    <w:rsid w:val="008B02B8"/>
    <w:rsid w:val="008B5E16"/>
    <w:rsid w:val="009879ED"/>
    <w:rsid w:val="00996890"/>
    <w:rsid w:val="00AA289A"/>
    <w:rsid w:val="00B17BA6"/>
    <w:rsid w:val="00CA507B"/>
    <w:rsid w:val="00CE4623"/>
    <w:rsid w:val="00D6492C"/>
    <w:rsid w:val="00D8026D"/>
    <w:rsid w:val="00D911F3"/>
    <w:rsid w:val="00DE5AEB"/>
    <w:rsid w:val="00EC55FF"/>
    <w:rsid w:val="00ED44CD"/>
    <w:rsid w:val="00F3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882214"/>
  <w15:chartTrackingRefBased/>
  <w15:docId w15:val="{9D0F57CF-D90A-40C8-957A-8DA3E2CE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623"/>
  </w:style>
  <w:style w:type="paragraph" w:styleId="Stopka">
    <w:name w:val="footer"/>
    <w:basedOn w:val="Normalny"/>
    <w:link w:val="Stopka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23"/>
  </w:style>
  <w:style w:type="paragraph" w:styleId="Akapitzlist">
    <w:name w:val="List Paragraph"/>
    <w:basedOn w:val="Normalny"/>
    <w:uiPriority w:val="34"/>
    <w:qFormat/>
    <w:rsid w:val="00CE46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1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91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cp:lastPrinted>2019-07-22T10:44:00Z</cp:lastPrinted>
  <dcterms:created xsi:type="dcterms:W3CDTF">2019-09-18T10:04:00Z</dcterms:created>
  <dcterms:modified xsi:type="dcterms:W3CDTF">2019-09-18T10:04:00Z</dcterms:modified>
</cp:coreProperties>
</file>