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E739AA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11.10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E739AA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MOPS.DA-PSU.3211.18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E739AA" w:rsidRPr="00CE4623" w:rsidRDefault="00E739AA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E739AA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eastAsia="pl-PL"/>
        </w:rPr>
      </w:pPr>
      <w:r w:rsidRPr="00E739AA">
        <w:rPr>
          <w:rFonts w:ascii="Trebuchet MS" w:eastAsia="Times New Roman" w:hAnsi="Trebuchet MS" w:cs="Lucida Sans Unicode"/>
          <w:b/>
          <w:lang w:eastAsia="pl-PL"/>
        </w:rPr>
        <w:t>Postępowanie prowadzone w trybie art. 138o ustawy Prawo zamówień publicznych (Dz. U. z 2019 r. poz. 1843)</w:t>
      </w:r>
    </w:p>
    <w:p w:rsidR="00E739AA" w:rsidRPr="00E739AA" w:rsidRDefault="00E739AA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eastAsia="pl-PL"/>
        </w:rPr>
      </w:pPr>
    </w:p>
    <w:p w:rsidR="00E739AA" w:rsidRPr="00E739AA" w:rsidRDefault="00E739AA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lang w:eastAsia="pl-PL"/>
        </w:rPr>
      </w:pPr>
      <w:r w:rsidRPr="00E739AA">
        <w:rPr>
          <w:rFonts w:ascii="Trebuchet MS" w:eastAsia="Times New Roman" w:hAnsi="Trebuchet MS" w:cs="Lucida Sans Unicode"/>
          <w:b/>
          <w:lang w:eastAsia="pl-PL"/>
        </w:rPr>
        <w:t xml:space="preserve">na przeprowadzenie szkolenia: „Trening gospodarowania własnym budżetem – </w:t>
      </w:r>
      <w:r>
        <w:rPr>
          <w:rFonts w:ascii="Trebuchet MS" w:eastAsia="Times New Roman" w:hAnsi="Trebuchet MS" w:cs="Lucida Sans Unicode"/>
          <w:b/>
          <w:lang w:eastAsia="pl-PL"/>
        </w:rPr>
        <w:br/>
      </w:r>
      <w:r w:rsidRPr="00E739AA">
        <w:rPr>
          <w:rFonts w:ascii="Trebuchet MS" w:eastAsia="Times New Roman" w:hAnsi="Trebuchet MS" w:cs="Lucida Sans Unicode"/>
          <w:b/>
          <w:lang w:eastAsia="pl-PL"/>
        </w:rPr>
        <w:t xml:space="preserve">III edycja” dla osób bezdomnych przebywających w Schronisku dla Osób Bezdomnych </w:t>
      </w:r>
      <w:r>
        <w:rPr>
          <w:rFonts w:ascii="Trebuchet MS" w:eastAsia="Times New Roman" w:hAnsi="Trebuchet MS" w:cs="Lucida Sans Unicode"/>
          <w:b/>
          <w:lang w:eastAsia="pl-PL"/>
        </w:rPr>
        <w:br/>
      </w:r>
      <w:r w:rsidRPr="00E739AA">
        <w:rPr>
          <w:rFonts w:ascii="Trebuchet MS" w:eastAsia="Times New Roman" w:hAnsi="Trebuchet MS" w:cs="Lucida Sans Unicode"/>
          <w:b/>
          <w:lang w:eastAsia="pl-PL"/>
        </w:rPr>
        <w:t>w Bielsku-Białej przy ul. Stefanki 7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D911F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E739AA" w:rsidRDefault="00E739AA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E739AA">
        <w:rPr>
          <w:rFonts w:ascii="Trebuchet MS" w:eastAsia="Times New Roman" w:hAnsi="Trebuchet MS" w:cs="Lucida Sans Unicode"/>
          <w:sz w:val="20"/>
          <w:szCs w:val="20"/>
          <w:lang w:eastAsia="pl-PL"/>
        </w:rPr>
        <w:t>11.10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E739AA">
        <w:rPr>
          <w:rFonts w:ascii="Trebuchet MS" w:eastAsia="Times New Roman" w:hAnsi="Trebuchet MS" w:cs="Lucida Sans Unicode"/>
          <w:sz w:val="20"/>
          <w:szCs w:val="20"/>
          <w:lang w:eastAsia="pl-PL"/>
        </w:rPr>
        <w:t>: 1 2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00,00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D911F3" w:rsidRDefault="00E739AA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STREFA ROZWOJU Danuta Rynkiewicz 05-500 Piaseczno, ul. Emilii Plater 1a/53</w:t>
      </w:r>
    </w:p>
    <w:p w:rsidR="00D911F3" w:rsidRP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739AA">
        <w:rPr>
          <w:rFonts w:ascii="Trebuchet MS" w:eastAsia="Times New Roman" w:hAnsi="Trebuchet MS" w:cs="Lucida Sans Unicode"/>
          <w:sz w:val="20"/>
          <w:szCs w:val="20"/>
          <w:lang w:eastAsia="pl-PL"/>
        </w:rPr>
        <w:t>ena: 4 500,00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E739AA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do 29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>.11.2019 r.</w:t>
      </w:r>
    </w:p>
    <w:p w:rsid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911F3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911F3" w:rsidRPr="00D911F3" w:rsidRDefault="00E739AA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Usługi Społeczne GAMA Agnieszka Maj 43-300 Bielsko-Biała, ul. Pięciu Stawów 11/68</w:t>
      </w:r>
    </w:p>
    <w:p w:rsidR="00CA507B" w:rsidRPr="00D911F3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D911F3" w:rsidRPr="004111DB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739AA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1 200,00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911F3" w:rsidRPr="004111DB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E739AA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do 29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.11.2019 r.</w:t>
      </w:r>
    </w:p>
    <w:p w:rsid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A507B" w:rsidRPr="004111DB" w:rsidRDefault="00CA507B" w:rsidP="00D911F3">
      <w:pPr>
        <w:spacing w:after="0" w:line="276" w:lineRule="auto"/>
        <w:ind w:left="34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D911F3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E739AA">
    <w:pPr>
      <w:rPr>
        <w:sz w:val="2"/>
        <w:szCs w:val="2"/>
      </w:rPr>
    </w:pPr>
  </w:p>
  <w:p w:rsidR="00216911" w:rsidRPr="008117B1" w:rsidRDefault="00E739AA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02"/>
    <w:multiLevelType w:val="hybridMultilevel"/>
    <w:tmpl w:val="64EC359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B5B06"/>
    <w:rsid w:val="00400425"/>
    <w:rsid w:val="004111DB"/>
    <w:rsid w:val="004B21D4"/>
    <w:rsid w:val="004F1C81"/>
    <w:rsid w:val="00703087"/>
    <w:rsid w:val="007E7F40"/>
    <w:rsid w:val="008B02B8"/>
    <w:rsid w:val="008B5E16"/>
    <w:rsid w:val="009879ED"/>
    <w:rsid w:val="00996890"/>
    <w:rsid w:val="00AA289A"/>
    <w:rsid w:val="00B17BA6"/>
    <w:rsid w:val="00CA507B"/>
    <w:rsid w:val="00CE4623"/>
    <w:rsid w:val="00D6492C"/>
    <w:rsid w:val="00D8026D"/>
    <w:rsid w:val="00D911F3"/>
    <w:rsid w:val="00DE5AEB"/>
    <w:rsid w:val="00E739AA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C3649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2019-10-11T10:20:00Z</cp:lastPrinted>
  <dcterms:created xsi:type="dcterms:W3CDTF">2019-10-11T10:24:00Z</dcterms:created>
  <dcterms:modified xsi:type="dcterms:W3CDTF">2019-10-11T10:24:00Z</dcterms:modified>
</cp:coreProperties>
</file>