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F" w:rsidRDefault="00AC7D80" w:rsidP="00A06DA4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28</w:t>
      </w:r>
      <w:r w:rsidR="003B5E6F">
        <w:rPr>
          <w:rFonts w:ascii="Trebuchet MS" w:hAnsi="Trebuchet MS" w:cs="Lucida Sans Unicode"/>
          <w:sz w:val="20"/>
          <w:szCs w:val="20"/>
        </w:rPr>
        <w:t>.10.2019 r</w:t>
      </w:r>
      <w:r w:rsidR="00A06DA4">
        <w:rPr>
          <w:rFonts w:ascii="Trebuchet MS" w:hAnsi="Trebuchet MS" w:cs="Lucida Sans Unicode"/>
          <w:sz w:val="20"/>
          <w:szCs w:val="20"/>
        </w:rPr>
        <w:t>.</w:t>
      </w:r>
    </w:p>
    <w:p w:rsidR="00A06DA4" w:rsidRPr="00D977AF" w:rsidRDefault="00A06DA4" w:rsidP="00D977A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977AF" w:rsidRDefault="00A06DA4" w:rsidP="00A16DD7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MOPS.DA-PSU.3211.19</w:t>
      </w:r>
      <w:r w:rsidRPr="00D977AF">
        <w:rPr>
          <w:rFonts w:ascii="Trebuchet MS" w:hAnsi="Trebuchet MS" w:cs="Lucida Sans Unicode"/>
          <w:sz w:val="20"/>
          <w:szCs w:val="20"/>
        </w:rPr>
        <w:t>.2019</w:t>
      </w:r>
    </w:p>
    <w:p w:rsidR="00A06DA4" w:rsidRDefault="00A06DA4" w:rsidP="00A16DD7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83669" w:rsidRPr="00BC22CF" w:rsidRDefault="00683669" w:rsidP="00A06DA4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683669" w:rsidRPr="00A06DA4" w:rsidRDefault="00A06DA4" w:rsidP="00BC22CF">
      <w:pPr>
        <w:spacing w:after="0"/>
        <w:jc w:val="center"/>
        <w:rPr>
          <w:rFonts w:ascii="Trebuchet MS" w:hAnsi="Trebuchet MS" w:cs="Lucida Sans Unicode"/>
          <w:szCs w:val="20"/>
        </w:rPr>
      </w:pPr>
      <w:r>
        <w:rPr>
          <w:rFonts w:ascii="Trebuchet MS" w:hAnsi="Trebuchet MS" w:cs="Lucida Sans Unicode"/>
          <w:szCs w:val="20"/>
        </w:rPr>
        <w:t>D</w:t>
      </w:r>
      <w:r w:rsidR="00683669" w:rsidRPr="00A06DA4">
        <w:rPr>
          <w:rFonts w:ascii="Trebuchet MS" w:hAnsi="Trebuchet MS" w:cs="Lucida Sans Unicode"/>
          <w:szCs w:val="20"/>
        </w:rPr>
        <w:t>otyczy</w:t>
      </w:r>
      <w:r w:rsidR="00C75880" w:rsidRPr="00A06DA4">
        <w:rPr>
          <w:rFonts w:ascii="Trebuchet MS" w:hAnsi="Trebuchet MS" w:cs="Lucida Sans Unicode"/>
          <w:szCs w:val="20"/>
        </w:rPr>
        <w:t xml:space="preserve"> postępowania prowadzonego</w:t>
      </w:r>
      <w:r w:rsidR="00BC22CF" w:rsidRPr="00A06DA4">
        <w:rPr>
          <w:rFonts w:ascii="Trebuchet MS" w:hAnsi="Trebuchet MS" w:cs="Lucida Sans Unicode"/>
          <w:szCs w:val="20"/>
        </w:rPr>
        <w:t xml:space="preserve"> w</w:t>
      </w:r>
      <w:r w:rsidR="00C75880" w:rsidRPr="00A06DA4">
        <w:rPr>
          <w:rFonts w:ascii="Trebuchet MS" w:hAnsi="Trebuchet MS" w:cs="Lucida Sans Unicode"/>
          <w:szCs w:val="20"/>
        </w:rPr>
        <w:t xml:space="preserve"> </w:t>
      </w:r>
      <w:r w:rsidR="00D977AF" w:rsidRPr="00A06DA4">
        <w:rPr>
          <w:rFonts w:ascii="Trebuchet MS" w:hAnsi="Trebuchet MS"/>
          <w:szCs w:val="20"/>
        </w:rPr>
        <w:t>tr</w:t>
      </w:r>
      <w:r>
        <w:rPr>
          <w:rFonts w:ascii="Trebuchet MS" w:hAnsi="Trebuchet MS"/>
          <w:szCs w:val="20"/>
        </w:rPr>
        <w:t>ybie przetargu nieograniczonego</w:t>
      </w:r>
      <w:r w:rsidR="00683669" w:rsidRPr="00A06DA4">
        <w:rPr>
          <w:rFonts w:ascii="Trebuchet MS" w:hAnsi="Trebuchet MS" w:cs="Lucida Sans Unicode"/>
          <w:szCs w:val="20"/>
        </w:rPr>
        <w:t>:</w:t>
      </w: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AC7D80" w:rsidRDefault="00AC7D80" w:rsidP="00D977A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</w:p>
    <w:p w:rsidR="00D977AF" w:rsidRDefault="003B5E6F" w:rsidP="00D977A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Zakup i dostawa materiałów biurowych na potrzeby</w:t>
      </w:r>
    </w:p>
    <w:p w:rsidR="00683669" w:rsidRPr="00BC22CF" w:rsidRDefault="00D977AF" w:rsidP="00D977A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Miejskiego Ośrodka Pomocy Społecznej w Bielsku-Białej”</w:t>
      </w:r>
    </w:p>
    <w:p w:rsidR="00683669" w:rsidRPr="00A60C2D" w:rsidRDefault="00683669" w:rsidP="00BC22CF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A06DA4" w:rsidRDefault="00A06DA4" w:rsidP="00A06DA4">
      <w:pPr>
        <w:spacing w:after="0"/>
        <w:jc w:val="center"/>
        <w:rPr>
          <w:rFonts w:ascii="Trebuchet MS" w:hAnsi="Trebuchet MS" w:cs="Lucida Sans Unicode"/>
          <w:bCs/>
        </w:rPr>
      </w:pP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bCs/>
          <w:i/>
          <w:sz w:val="20"/>
        </w:rPr>
        <w:t>Podstawa prawna udzielania odpowiedzi na pytania wykonawców:</w:t>
      </w: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i/>
          <w:sz w:val="20"/>
        </w:rPr>
        <w:t>Art. 38 ust. 2 ustawa z dnia 29 stycznia 2004 r. Prawo zamówień publicznych</w:t>
      </w:r>
    </w:p>
    <w:p w:rsidR="00A06DA4" w:rsidRPr="00A06DA4" w:rsidRDefault="00A06DA4" w:rsidP="00A06DA4">
      <w:pPr>
        <w:spacing w:after="0"/>
        <w:jc w:val="center"/>
        <w:rPr>
          <w:rFonts w:ascii="Trebuchet MS" w:hAnsi="Trebuchet MS" w:cs="Lucida Sans Unicode"/>
          <w:i/>
          <w:sz w:val="20"/>
        </w:rPr>
      </w:pPr>
      <w:r w:rsidRPr="00A06DA4">
        <w:rPr>
          <w:rFonts w:ascii="Trebuchet MS" w:hAnsi="Trebuchet MS" w:cs="Lucida Sans Unicode"/>
          <w:i/>
          <w:sz w:val="20"/>
        </w:rPr>
        <w:t>(Dz. U. z 2019 r. poz. 1843)</w:t>
      </w:r>
    </w:p>
    <w:p w:rsidR="009677A1" w:rsidRDefault="009677A1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3577E5" w:rsidRPr="00A16DD7" w:rsidRDefault="003577E5" w:rsidP="00BC22CF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AC7D80" w:rsidRDefault="00AC7D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683669" w:rsidRDefault="00C758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07F81"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903921" w:rsidRPr="00C07F81" w:rsidRDefault="00903921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A16DD7" w:rsidRPr="00BC22CF" w:rsidRDefault="00A16DD7" w:rsidP="00903921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160883" w:rsidRPr="00A60C2D" w:rsidRDefault="00160883" w:rsidP="00BC22CF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AC7D80" w:rsidRDefault="00AC7D80" w:rsidP="00AC7D80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1- poz.97</w:t>
      </w:r>
    </w:p>
    <w:p w:rsidR="00AC7D80" w:rsidRPr="003577E5" w:rsidRDefault="00AC7D80" w:rsidP="00AC7D80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Jakie są wymiary pudła bezkwasowego?</w:t>
      </w:r>
    </w:p>
    <w:p w:rsidR="00AC7D80" w:rsidRPr="00903921" w:rsidRDefault="00AC7D80" w:rsidP="00AC7D80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AC7D80" w:rsidRDefault="00AC7D80" w:rsidP="00AC7D80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Wymiary pudła bezkwasowego</w:t>
      </w:r>
      <w:r>
        <w:rPr>
          <w:rFonts w:ascii="Trebuchet MS" w:hAnsi="Trebuchet MS" w:cs="Lucida Sans Unicode"/>
          <w:sz w:val="20"/>
          <w:szCs w:val="20"/>
        </w:rPr>
        <w:t xml:space="preserve"> (</w:t>
      </w:r>
      <w:r>
        <w:rPr>
          <w:rFonts w:ascii="Trebuchet MS" w:hAnsi="Trebuchet MS" w:cs="Lucida Sans Unicode"/>
          <w:sz w:val="20"/>
          <w:szCs w:val="20"/>
        </w:rPr>
        <w:t>typu Beskid)</w:t>
      </w:r>
      <w:r>
        <w:rPr>
          <w:rFonts w:ascii="Trebuchet MS" w:hAnsi="Trebuchet MS" w:cs="Lucida Sans Unicode"/>
          <w:sz w:val="20"/>
          <w:szCs w:val="20"/>
        </w:rPr>
        <w:t xml:space="preserve">:  </w:t>
      </w:r>
      <w:r>
        <w:rPr>
          <w:rFonts w:ascii="Trebuchet MS" w:hAnsi="Trebuchet MS" w:cs="Lucida Sans Unicode"/>
          <w:sz w:val="20"/>
          <w:szCs w:val="20"/>
        </w:rPr>
        <w:t>głębokość –13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cm, szerokość -26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cm, wysokość -35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cm.</w:t>
      </w:r>
    </w:p>
    <w:p w:rsidR="00AC7D80" w:rsidRDefault="00AC7D80" w:rsidP="00AC7D80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C7D80" w:rsidRPr="003577E5" w:rsidRDefault="00AC7D80" w:rsidP="00AC7D80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b/>
          <w:sz w:val="20"/>
          <w:szCs w:val="28"/>
        </w:rPr>
        <w:t>Pytanie 2 – poz.148</w:t>
      </w:r>
    </w:p>
    <w:p w:rsidR="00AC7D80" w:rsidRPr="003577E5" w:rsidRDefault="00AC7D80" w:rsidP="00AC7D80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 xml:space="preserve">Proszę o podanie wymiarów teczki bezkwasowej oraz czy </w:t>
      </w:r>
      <w:r>
        <w:rPr>
          <w:rFonts w:ascii="Trebuchet MS" w:hAnsi="Trebuchet MS" w:cs="Calibri"/>
          <w:sz w:val="20"/>
          <w:szCs w:val="28"/>
        </w:rPr>
        <w:t>ma być z gumką czy wiązana?</w:t>
      </w:r>
    </w:p>
    <w:p w:rsidR="00AC7D80" w:rsidRPr="003577E5" w:rsidRDefault="00AC7D80" w:rsidP="00AC7D80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577E5">
        <w:rPr>
          <w:rFonts w:ascii="Trebuchet MS" w:hAnsi="Trebuchet MS" w:cs="Calibri"/>
          <w:b/>
          <w:sz w:val="20"/>
          <w:szCs w:val="28"/>
        </w:rPr>
        <w:t>Odpowiedź:</w:t>
      </w:r>
    </w:p>
    <w:p w:rsidR="00AC7D80" w:rsidRDefault="00AC7D80" w:rsidP="00AC7D80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Wymiary teczki: 31,5</w:t>
      </w:r>
      <w:bookmarkStart w:id="0" w:name="_GoBack"/>
      <w:bookmarkEnd w:id="0"/>
      <w:r>
        <w:rPr>
          <w:rFonts w:ascii="Trebuchet MS" w:hAnsi="Trebuchet MS" w:cs="Calibri"/>
          <w:sz w:val="20"/>
          <w:szCs w:val="28"/>
        </w:rPr>
        <w:t xml:space="preserve"> cm x 22,5 cm</w:t>
      </w:r>
    </w:p>
    <w:p w:rsidR="00AC7D80" w:rsidRDefault="00AC7D80" w:rsidP="00AC7D80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>
        <w:rPr>
          <w:rFonts w:ascii="Trebuchet MS" w:hAnsi="Trebuchet MS" w:cs="Calibri"/>
          <w:sz w:val="20"/>
          <w:szCs w:val="28"/>
        </w:rPr>
        <w:t>Teczka bezkwasowa wiązana.</w:t>
      </w:r>
    </w:p>
    <w:p w:rsidR="00AC7D80" w:rsidRDefault="00AC7D80" w:rsidP="00AC7D80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AC7D80" w:rsidRPr="00B011FD" w:rsidRDefault="00AC7D80" w:rsidP="00AC7D80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</w:p>
    <w:p w:rsidR="00331635" w:rsidRDefault="00331635" w:rsidP="00BC22CF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226BC4" w:rsidRPr="004141EC" w:rsidRDefault="00226BC4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sectPr w:rsidR="00226BC4" w:rsidRPr="004141EC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74"/>
    <w:multiLevelType w:val="hybridMultilevel"/>
    <w:tmpl w:val="701A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376C0"/>
    <w:rsid w:val="00160883"/>
    <w:rsid w:val="00226BC4"/>
    <w:rsid w:val="00236265"/>
    <w:rsid w:val="00254C9D"/>
    <w:rsid w:val="002F6E1A"/>
    <w:rsid w:val="00324F87"/>
    <w:rsid w:val="00331635"/>
    <w:rsid w:val="003577E5"/>
    <w:rsid w:val="00360360"/>
    <w:rsid w:val="00363981"/>
    <w:rsid w:val="003B5E6F"/>
    <w:rsid w:val="004004BB"/>
    <w:rsid w:val="004141EC"/>
    <w:rsid w:val="004705B1"/>
    <w:rsid w:val="004C4BD8"/>
    <w:rsid w:val="004D25B3"/>
    <w:rsid w:val="00505A9A"/>
    <w:rsid w:val="0056763A"/>
    <w:rsid w:val="00584A49"/>
    <w:rsid w:val="00595B6C"/>
    <w:rsid w:val="006027AA"/>
    <w:rsid w:val="00627321"/>
    <w:rsid w:val="00646681"/>
    <w:rsid w:val="0065024F"/>
    <w:rsid w:val="00683669"/>
    <w:rsid w:val="007F2E6A"/>
    <w:rsid w:val="0082770A"/>
    <w:rsid w:val="0088470A"/>
    <w:rsid w:val="008920D8"/>
    <w:rsid w:val="0089505A"/>
    <w:rsid w:val="00897B34"/>
    <w:rsid w:val="008A6FAF"/>
    <w:rsid w:val="008D5D79"/>
    <w:rsid w:val="00903921"/>
    <w:rsid w:val="0093407B"/>
    <w:rsid w:val="009677A1"/>
    <w:rsid w:val="00A06DA4"/>
    <w:rsid w:val="00A16DD7"/>
    <w:rsid w:val="00A20D77"/>
    <w:rsid w:val="00A225E8"/>
    <w:rsid w:val="00A60C2D"/>
    <w:rsid w:val="00A70100"/>
    <w:rsid w:val="00A851C6"/>
    <w:rsid w:val="00AA09AC"/>
    <w:rsid w:val="00AA6209"/>
    <w:rsid w:val="00AC5AFE"/>
    <w:rsid w:val="00AC7D80"/>
    <w:rsid w:val="00B66C51"/>
    <w:rsid w:val="00BA0B3D"/>
    <w:rsid w:val="00BC22CF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D977AF"/>
    <w:rsid w:val="00E35EF4"/>
    <w:rsid w:val="00E738ED"/>
    <w:rsid w:val="00EA64A3"/>
    <w:rsid w:val="00EE0DA4"/>
    <w:rsid w:val="00EF53A1"/>
    <w:rsid w:val="00F54A90"/>
    <w:rsid w:val="00F855BA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0FDE"/>
  <w15:docId w15:val="{AA5E1F0D-2332-456B-809C-96C0E97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3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Suchy</dc:creator>
  <cp:lastModifiedBy>Suchy Katarzyna</cp:lastModifiedBy>
  <cp:revision>2</cp:revision>
  <cp:lastPrinted>2019-10-28T08:28:00Z</cp:lastPrinted>
  <dcterms:created xsi:type="dcterms:W3CDTF">2019-10-28T08:29:00Z</dcterms:created>
  <dcterms:modified xsi:type="dcterms:W3CDTF">2019-10-28T08:29:00Z</dcterms:modified>
</cp:coreProperties>
</file>