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D8224D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06.11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D8224D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MOPS.DA-PSU.3210.21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8224D" w:rsidRDefault="00D8224D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D8224D" w:rsidRDefault="00D8224D" w:rsidP="00D8224D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 xml:space="preserve">Warsztaty informatyczne dla uczestników projektu </w:t>
      </w:r>
    </w:p>
    <w:p w:rsidR="00A32112" w:rsidRPr="00336A23" w:rsidRDefault="00D8224D" w:rsidP="00D8224D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pn. „Miejskie Centrum Usług Społecznościowych – Rozwój międzypokoleniowych usług społecznych w Bielsku-Białej”</w:t>
      </w:r>
    </w:p>
    <w:p w:rsidR="00A32112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D8224D" w:rsidRPr="00336A23" w:rsidRDefault="00D8224D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D8224D" w:rsidRPr="00057803" w:rsidRDefault="00D8224D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D8224D" w:rsidRDefault="00A32112" w:rsidP="00D8224D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 w:rsidR="00D8224D">
        <w:rPr>
          <w:rFonts w:ascii="Trebuchet MS" w:hAnsi="Trebuchet MS" w:cs="Lucida Sans Unicode"/>
          <w:sz w:val="20"/>
          <w:szCs w:val="20"/>
        </w:rPr>
        <w:t>nr MOPS.DA-PSU.3210.21</w:t>
      </w:r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 w:rsidR="00D8224D">
        <w:rPr>
          <w:rFonts w:ascii="Trebuchet MS" w:hAnsi="Trebuchet MS" w:cs="Lucida Sans Unicode"/>
          <w:i/>
          <w:sz w:val="20"/>
          <w:szCs w:val="20"/>
        </w:rPr>
        <w:t>przeprowadzenie warsztatów informatycznych</w:t>
      </w:r>
      <w:r>
        <w:rPr>
          <w:rFonts w:ascii="Trebuchet MS" w:hAnsi="Trebuchet MS" w:cs="Lucida Sans Unicode"/>
          <w:i/>
          <w:sz w:val="20"/>
          <w:szCs w:val="20"/>
        </w:rPr>
        <w:t xml:space="preserve"> dla uczestników projektu pn. „Miejskie Centrum Usług Społecznościowych – Rozwój międzypokoleniowych usług społecznych w Bielsku-Białej – 2 części</w:t>
      </w:r>
      <w:r w:rsidR="00D8224D">
        <w:rPr>
          <w:rFonts w:ascii="Trebuchet MS" w:hAnsi="Trebuchet MS" w:cs="Lucida Sans Unicode"/>
          <w:i/>
          <w:sz w:val="20"/>
          <w:szCs w:val="20"/>
        </w:rPr>
        <w:t>,</w:t>
      </w:r>
      <w:r w:rsidRPr="006352EB">
        <w:rPr>
          <w:rFonts w:ascii="Trebuchet MS" w:hAnsi="Trebuchet MS" w:cs="Lucida Sans Unicode"/>
          <w:i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oferty najkorzystniejsze złożyli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D8224D" w:rsidRDefault="00D8224D" w:rsidP="00D8224D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A32112" w:rsidRPr="00A32112" w:rsidRDefault="00D8224D" w:rsidP="00D8224D">
      <w:pPr>
        <w:jc w:val="center"/>
        <w:rPr>
          <w:rFonts w:ascii="Trebuchet MS" w:hAnsi="Trebuchet MS" w:cs="Lucida Sans Unicode"/>
          <w:b/>
          <w:sz w:val="24"/>
          <w:szCs w:val="20"/>
          <w:u w:val="single"/>
        </w:rPr>
      </w:pPr>
      <w:r>
        <w:rPr>
          <w:rFonts w:ascii="Trebuchet MS" w:hAnsi="Trebuchet MS" w:cs="Lucida Sans Unicode"/>
          <w:b/>
          <w:sz w:val="24"/>
          <w:szCs w:val="20"/>
          <w:u w:val="single"/>
        </w:rPr>
        <w:t>Część 1 – Warsztaty informatyczne</w:t>
      </w:r>
      <w:r w:rsidR="00A32112" w:rsidRPr="00A32112">
        <w:rPr>
          <w:rFonts w:ascii="Trebuchet MS" w:hAnsi="Trebuchet MS" w:cs="Lucida Sans Unicode"/>
          <w:b/>
          <w:sz w:val="24"/>
          <w:szCs w:val="20"/>
          <w:u w:val="single"/>
        </w:rPr>
        <w:t xml:space="preserve"> dla dzieci i młodzieży</w:t>
      </w:r>
    </w:p>
    <w:p w:rsidR="00A32112" w:rsidRPr="009E2055" w:rsidRDefault="00A32112" w:rsidP="00A32112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A32112" w:rsidRDefault="00D8224D" w:rsidP="00A32112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Zakład Doskonalenia Zawodowego w Katowicach, ul. Krasińskiego 2 </w:t>
      </w:r>
      <w:r>
        <w:rPr>
          <w:rFonts w:ascii="Trebuchet MS" w:hAnsi="Trebuchet MS" w:cs="Lucida Sans Unicode"/>
          <w:b/>
          <w:i/>
          <w:sz w:val="24"/>
          <w:szCs w:val="20"/>
        </w:rPr>
        <w:br/>
        <w:t>40-952 Katowice</w:t>
      </w:r>
    </w:p>
    <w:p w:rsidR="00BA2571" w:rsidRDefault="00BA2571" w:rsidP="00A32112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BA2571" w:rsidRDefault="00BA2571" w:rsidP="00A32112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BA2571" w:rsidRPr="00A32112" w:rsidRDefault="00BA2571" w:rsidP="00BA2571">
      <w:pPr>
        <w:jc w:val="center"/>
        <w:rPr>
          <w:rFonts w:ascii="Trebuchet MS" w:hAnsi="Trebuchet MS" w:cs="Lucida Sans Unicode"/>
          <w:b/>
          <w:sz w:val="24"/>
          <w:szCs w:val="20"/>
          <w:u w:val="single"/>
        </w:rPr>
      </w:pPr>
      <w:r>
        <w:rPr>
          <w:rFonts w:ascii="Trebuchet MS" w:hAnsi="Trebuchet MS" w:cs="Lucida Sans Unicode"/>
          <w:b/>
          <w:sz w:val="24"/>
          <w:szCs w:val="20"/>
          <w:u w:val="single"/>
        </w:rPr>
        <w:t>Część 2</w:t>
      </w:r>
      <w:r>
        <w:rPr>
          <w:rFonts w:ascii="Trebuchet MS" w:hAnsi="Trebuchet MS" w:cs="Lucida Sans Unicode"/>
          <w:b/>
          <w:sz w:val="24"/>
          <w:szCs w:val="20"/>
          <w:u w:val="single"/>
        </w:rPr>
        <w:t xml:space="preserve"> – Warsztaty informatyczne</w:t>
      </w:r>
      <w:r>
        <w:rPr>
          <w:rFonts w:ascii="Trebuchet MS" w:hAnsi="Trebuchet MS" w:cs="Lucida Sans Unicode"/>
          <w:b/>
          <w:sz w:val="24"/>
          <w:szCs w:val="20"/>
          <w:u w:val="single"/>
        </w:rPr>
        <w:t xml:space="preserve"> dla seniorów</w:t>
      </w:r>
    </w:p>
    <w:p w:rsidR="00BA2571" w:rsidRPr="009E2055" w:rsidRDefault="00BA2571" w:rsidP="00BA2571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BA2571" w:rsidRDefault="00BA2571" w:rsidP="00BA2571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Europejska Akademia Handlu i Przedsiębiorczości, ul. Zielona 8 </w:t>
      </w:r>
      <w:r>
        <w:rPr>
          <w:rFonts w:ascii="Trebuchet MS" w:hAnsi="Trebuchet MS" w:cs="Lucida Sans Unicode"/>
          <w:b/>
          <w:i/>
          <w:sz w:val="24"/>
          <w:szCs w:val="20"/>
        </w:rPr>
        <w:br/>
        <w:t>88-430 Janowiec Wielkopolski</w:t>
      </w:r>
    </w:p>
    <w:p w:rsidR="00BA2571" w:rsidRPr="00A32112" w:rsidRDefault="00BA2571" w:rsidP="00A32112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D8224D" w:rsidRPr="00F359B8" w:rsidRDefault="00D8224D" w:rsidP="00A32112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F359B8" w:rsidRDefault="00A32112" w:rsidP="00BA2571">
      <w:pPr>
        <w:spacing w:after="0"/>
        <w:ind w:firstLine="708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</w:t>
      </w:r>
      <w:r w:rsidR="00D8224D">
        <w:rPr>
          <w:rFonts w:ascii="Trebuchet MS" w:hAnsi="Trebuchet MS" w:cs="Lucida Sans Unicode"/>
          <w:sz w:val="20"/>
          <w:szCs w:val="20"/>
        </w:rPr>
        <w:t>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 w:rsidR="00BA2571">
        <w:rPr>
          <w:rFonts w:ascii="Trebuchet MS" w:hAnsi="Trebuchet MS" w:cs="Lucida Sans Unicode"/>
          <w:sz w:val="20"/>
          <w:szCs w:val="20"/>
        </w:rPr>
        <w:t xml:space="preserve"> </w:t>
      </w:r>
      <w:r w:rsidR="00BA2571">
        <w:rPr>
          <w:rFonts w:ascii="Trebuchet MS" w:hAnsi="Trebuchet MS" w:cs="Lucida Sans Unicode"/>
          <w:sz w:val="20"/>
          <w:szCs w:val="20"/>
        </w:rPr>
        <w:br/>
      </w:r>
    </w:p>
    <w:p w:rsidR="00BA2571" w:rsidRDefault="00BA2571" w:rsidP="00F359B8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lastRenderedPageBreak/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E34F5D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571" w:rsidRDefault="00BA2571" w:rsidP="00BA257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571" w:rsidRPr="00F33EE0" w:rsidRDefault="00BA2571" w:rsidP="00BA2571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BA2571" w:rsidRPr="00C710AB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571" w:rsidRPr="00C710AB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571" w:rsidRPr="00BA2571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BA2571" w:rsidRPr="00C710AB" w:rsidRDefault="00BA2571" w:rsidP="00BA257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571" w:rsidRPr="00C710AB" w:rsidRDefault="00BA2571" w:rsidP="00BA2571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571" w:rsidRPr="0086602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BA2571" w:rsidRDefault="00BA2571" w:rsidP="00BA2571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F359B8" w:rsidRPr="006352EB" w:rsidRDefault="00F359B8" w:rsidP="00BA2571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A32112" w:rsidRPr="00F359B8" w:rsidRDefault="00A32112" w:rsidP="00A32112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 w:rsidR="00BA2571" w:rsidRPr="00F359B8">
        <w:rPr>
          <w:rFonts w:ascii="Trebuchet MS" w:hAnsi="Trebuchet MS" w:cs="Lucida Sans Unicode"/>
          <w:b/>
          <w:szCs w:val="20"/>
          <w:u w:val="single"/>
        </w:rPr>
        <w:t>Części I</w:t>
      </w:r>
      <w:r w:rsidR="00BA2571" w:rsidRPr="00F359B8">
        <w:rPr>
          <w:rFonts w:ascii="Trebuchet MS" w:hAnsi="Trebuchet MS" w:cs="Lucida Sans Unicode"/>
          <w:szCs w:val="20"/>
        </w:rPr>
        <w:t xml:space="preserve"> postępowania</w:t>
      </w:r>
      <w:r w:rsidRPr="00F359B8">
        <w:rPr>
          <w:rFonts w:ascii="Trebuchet MS" w:hAnsi="Trebuchet MS" w:cs="Lucida Sans Unicode"/>
          <w:szCs w:val="20"/>
        </w:rPr>
        <w:t xml:space="preserve"> złożono następujące oferty:</w:t>
      </w:r>
    </w:p>
    <w:p w:rsidR="00BA2571" w:rsidRPr="00BA2571" w:rsidRDefault="00BA2571" w:rsidP="00A32112">
      <w:pPr>
        <w:jc w:val="both"/>
        <w:rPr>
          <w:rFonts w:ascii="Trebuchet MS" w:hAnsi="Trebuchet MS" w:cs="Lucida Sans Unicode"/>
          <w:sz w:val="8"/>
          <w:szCs w:val="20"/>
        </w:rPr>
      </w:pPr>
    </w:p>
    <w:p w:rsidR="00D8224D" w:rsidRPr="00F359B8" w:rsidRDefault="00D8224D" w:rsidP="00D8224D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Niepubliczna Placówka Wychowania Pozaszkolnego CE LINGUA, </w:t>
      </w:r>
    </w:p>
    <w:p w:rsidR="00D8224D" w:rsidRPr="00F359B8" w:rsidRDefault="00D8224D" w:rsidP="00D8224D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organ prowadzący: UNIFUND Sp. z o.o.  Os. Bohaterów Września 1A/C, 31-620 Kraków</w:t>
      </w:r>
    </w:p>
    <w:p w:rsidR="00D8224D" w:rsidRPr="00F359B8" w:rsidRDefault="00D8224D" w:rsidP="00D8224D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8224D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="00D8224D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: </w:t>
      </w:r>
      <w:r w:rsidR="00BA2571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72,63 pkt</w:t>
      </w:r>
    </w:p>
    <w:p w:rsidR="00D8224D" w:rsidRPr="00F359B8" w:rsidRDefault="00D8224D" w:rsidP="00D8224D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D8224D" w:rsidRPr="00F359B8" w:rsidRDefault="00D8224D" w:rsidP="00D8224D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224D" w:rsidRPr="00F359B8" w:rsidRDefault="00D8224D" w:rsidP="00F359B8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FACH Sp. z o.o.  GREL 32, 34-400 Nowy Targ</w:t>
      </w:r>
    </w:p>
    <w:p w:rsidR="00D8224D" w:rsidRPr="00F359B8" w:rsidRDefault="00D8224D" w:rsidP="00D8224D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8224D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BA2571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77,52 pkt</w:t>
      </w:r>
    </w:p>
    <w:p w:rsidR="00D8224D" w:rsidRPr="00F359B8" w:rsidRDefault="00D8224D" w:rsidP="00D8224D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D8224D" w:rsidRPr="00F359B8" w:rsidRDefault="00D8224D" w:rsidP="00D8224D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D8224D" w:rsidRPr="00F359B8" w:rsidRDefault="00D8224D" w:rsidP="00F359B8">
      <w:pPr>
        <w:pStyle w:val="Akapitzlist"/>
        <w:numPr>
          <w:ilvl w:val="0"/>
          <w:numId w:val="35"/>
        </w:numPr>
        <w:spacing w:after="0"/>
        <w:ind w:left="426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GRUPA CSW DELTA Sp. z o.o. ul. Kopernika 17, 28-300 Jędrzejów</w:t>
      </w:r>
    </w:p>
    <w:p w:rsidR="00D8224D" w:rsidRPr="00F359B8" w:rsidRDefault="00D8224D" w:rsidP="00D8224D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8224D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BA2571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71,20 pkt</w:t>
      </w:r>
    </w:p>
    <w:p w:rsidR="00D8224D" w:rsidRPr="00F359B8" w:rsidRDefault="00D8224D" w:rsidP="00D8224D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224D" w:rsidRPr="00F359B8" w:rsidRDefault="00D8224D" w:rsidP="00F359B8">
      <w:pPr>
        <w:pStyle w:val="Akapitzlist"/>
        <w:numPr>
          <w:ilvl w:val="0"/>
          <w:numId w:val="35"/>
        </w:numPr>
        <w:spacing w:after="0"/>
        <w:ind w:left="426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Zakład Doskonalenia Zawodowego w Katowicach, ul. Krasińskiego 2, 40-952 Katowice</w:t>
      </w:r>
    </w:p>
    <w:p w:rsidR="00D8224D" w:rsidRPr="00F359B8" w:rsidRDefault="00D8224D" w:rsidP="00D8224D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8224D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BA2571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100,00 pkt</w:t>
      </w:r>
    </w:p>
    <w:p w:rsidR="00BA2571" w:rsidRPr="00F359B8" w:rsidRDefault="00BA2571" w:rsidP="00BA257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224D" w:rsidRPr="00F359B8" w:rsidRDefault="00D8224D" w:rsidP="00F359B8">
      <w:pPr>
        <w:pStyle w:val="Akapitzlist"/>
        <w:numPr>
          <w:ilvl w:val="0"/>
          <w:numId w:val="35"/>
        </w:numPr>
        <w:spacing w:after="0"/>
        <w:ind w:left="426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REFOCUS Katarzyna </w:t>
      </w:r>
      <w:proofErr w:type="spellStart"/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Khanna</w:t>
      </w:r>
      <w:proofErr w:type="spellEnd"/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, ul. Nowy Świat 32, 43-325 Łodygowice</w:t>
      </w:r>
    </w:p>
    <w:p w:rsidR="00D8224D" w:rsidRPr="00F359B8" w:rsidRDefault="00D8224D" w:rsidP="00D8224D">
      <w:pPr>
        <w:spacing w:after="0"/>
        <w:ind w:right="110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8224D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BA2571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57,50 pkt</w:t>
      </w:r>
    </w:p>
    <w:p w:rsidR="00BA2571" w:rsidRPr="00F359B8" w:rsidRDefault="00BA2571" w:rsidP="00BA257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224D" w:rsidRPr="00F359B8" w:rsidRDefault="00D8224D" w:rsidP="00F359B8">
      <w:pPr>
        <w:pStyle w:val="Akapitzlist"/>
        <w:numPr>
          <w:ilvl w:val="0"/>
          <w:numId w:val="35"/>
        </w:numPr>
        <w:spacing w:after="0"/>
        <w:ind w:left="426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Instytut Dietetyki Klinicznej Spółdzielnia </w:t>
      </w:r>
      <w:r w:rsid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Socjalna 43-300 Bielsko-Biała, </w:t>
      </w: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ul. Warszawska 5/512</w:t>
      </w:r>
    </w:p>
    <w:p w:rsidR="00D8224D" w:rsidRPr="00F359B8" w:rsidRDefault="00D8224D" w:rsidP="00D8224D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14"/>
          <w:szCs w:val="20"/>
          <w:lang w:eastAsia="pl-PL"/>
        </w:rPr>
      </w:pPr>
    </w:p>
    <w:p w:rsidR="00D8224D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BA2571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98,57</w:t>
      </w:r>
      <w:r w:rsid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F359B8" w:rsidRDefault="00F359B8" w:rsidP="00F359B8">
      <w:pPr>
        <w:rPr>
          <w:rFonts w:ascii="Trebuchet MS" w:hAnsi="Trebuchet MS" w:cs="Lucida Sans Unicode"/>
          <w:sz w:val="20"/>
          <w:szCs w:val="20"/>
        </w:rPr>
      </w:pPr>
    </w:p>
    <w:p w:rsidR="00F359B8" w:rsidRDefault="00F359B8" w:rsidP="00F359B8">
      <w:pPr>
        <w:rPr>
          <w:rFonts w:ascii="Trebuchet MS" w:hAnsi="Trebuchet MS" w:cs="Lucida Sans Unicode"/>
          <w:sz w:val="20"/>
          <w:szCs w:val="20"/>
        </w:rPr>
      </w:pPr>
    </w:p>
    <w:p w:rsidR="00F359B8" w:rsidRDefault="00F359B8" w:rsidP="00F359B8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 w:rsidRPr="00F359B8">
        <w:rPr>
          <w:rFonts w:ascii="Trebuchet MS" w:hAnsi="Trebuchet MS" w:cs="Lucida Sans Unicode"/>
          <w:b/>
          <w:szCs w:val="20"/>
          <w:u w:val="single"/>
        </w:rPr>
        <w:t>Części I</w:t>
      </w:r>
      <w:r w:rsidRPr="00F359B8">
        <w:rPr>
          <w:rFonts w:ascii="Trebuchet MS" w:hAnsi="Trebuchet MS" w:cs="Lucida Sans Unicode"/>
          <w:b/>
          <w:szCs w:val="20"/>
          <w:u w:val="single"/>
        </w:rPr>
        <w:t>I</w:t>
      </w:r>
      <w:r w:rsidRPr="00F359B8">
        <w:rPr>
          <w:rFonts w:ascii="Trebuchet MS" w:hAnsi="Trebuchet MS" w:cs="Lucida Sans Unicode"/>
          <w:szCs w:val="20"/>
        </w:rPr>
        <w:t xml:space="preserve"> postępowania złożono następujące oferty:</w:t>
      </w:r>
    </w:p>
    <w:p w:rsidR="00F359B8" w:rsidRPr="00F359B8" w:rsidRDefault="00F359B8" w:rsidP="00F359B8">
      <w:pPr>
        <w:jc w:val="both"/>
        <w:rPr>
          <w:rFonts w:ascii="Trebuchet MS" w:hAnsi="Trebuchet MS" w:cs="Lucida Sans Unicode"/>
          <w:sz w:val="16"/>
          <w:szCs w:val="20"/>
        </w:rPr>
      </w:pPr>
    </w:p>
    <w:p w:rsidR="00F359B8" w:rsidRPr="00F359B8" w:rsidRDefault="00F359B8" w:rsidP="00F359B8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MENTOR OŚRODEK SZKOLENIA KADR </w:t>
      </w:r>
    </w:p>
    <w:p w:rsidR="00F359B8" w:rsidRPr="00F359B8" w:rsidRDefault="00F359B8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organ prowadzący: UNIFUND Sp. z o.o.  Os. Bohaterów Września 1A/C, 31-620 Kraków</w:t>
      </w:r>
    </w:p>
    <w:p w:rsidR="00F359B8" w:rsidRPr="00E55BEC" w:rsidRDefault="00F359B8" w:rsidP="00F359B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F359B8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63,15 pkt</w:t>
      </w:r>
    </w:p>
    <w:p w:rsidR="00F359B8" w:rsidRDefault="00F359B8" w:rsidP="00F359B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F359B8" w:rsidRDefault="00F359B8" w:rsidP="00F359B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F359B8" w:rsidRPr="00E55BEC" w:rsidRDefault="00F359B8" w:rsidP="00F359B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F359B8" w:rsidRPr="00E55BEC" w:rsidRDefault="00F359B8" w:rsidP="00F359B8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F359B8" w:rsidRPr="00F359B8" w:rsidRDefault="00F359B8" w:rsidP="00F359B8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FACH Sp. z o.o.  GREL 32, 34-400 Nowy Targ</w:t>
      </w:r>
    </w:p>
    <w:p w:rsidR="00F359B8" w:rsidRPr="00E71CBA" w:rsidRDefault="00F359B8" w:rsidP="00F359B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F359B8" w:rsidRPr="00F359B8" w:rsidRDefault="00F359B8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r w:rsidR="00E34F5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="00E34F5D"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="00E34F5D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67,41 pkt</w:t>
      </w:r>
    </w:p>
    <w:p w:rsidR="00F359B8" w:rsidRDefault="00F359B8" w:rsidP="00F359B8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359B8" w:rsidRPr="00E63D29" w:rsidRDefault="00F359B8" w:rsidP="00F359B8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F359B8" w:rsidRPr="00F359B8" w:rsidRDefault="00F359B8" w:rsidP="00F359B8">
      <w:pPr>
        <w:pStyle w:val="Akapitzlist"/>
        <w:numPr>
          <w:ilvl w:val="0"/>
          <w:numId w:val="37"/>
        </w:numPr>
        <w:spacing w:after="0"/>
        <w:ind w:left="426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GRUPA CSW DELTA Sp. z o.o. ul. Kopernika 17, 28-300 Jędrzejów</w:t>
      </w:r>
    </w:p>
    <w:p w:rsidR="00F359B8" w:rsidRPr="00AD3952" w:rsidRDefault="00F359B8" w:rsidP="00F359B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F359B8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60,66 pkt</w:t>
      </w:r>
    </w:p>
    <w:p w:rsidR="00F359B8" w:rsidRPr="00E63D29" w:rsidRDefault="00F359B8" w:rsidP="00F359B8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359B8" w:rsidRPr="00F359B8" w:rsidRDefault="00F359B8" w:rsidP="00F359B8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426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Europejska Akademia Handlu i Przedsiębiorczości,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ul. Zielona 8, 88-430 Janowiec </w:t>
      </w: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Wielkopolski</w:t>
      </w:r>
    </w:p>
    <w:p w:rsidR="00F359B8" w:rsidRPr="00AD3952" w:rsidRDefault="00F359B8" w:rsidP="00F359B8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4"/>
          <w:szCs w:val="20"/>
          <w:lang w:eastAsia="pl-PL"/>
        </w:rPr>
      </w:pPr>
    </w:p>
    <w:p w:rsid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100,00 pkt</w:t>
      </w:r>
    </w:p>
    <w:p w:rsidR="00F359B8" w:rsidRPr="00AD3952" w:rsidRDefault="00F359B8" w:rsidP="00F359B8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359B8" w:rsidRPr="00F359B8" w:rsidRDefault="00F359B8" w:rsidP="00F359B8">
      <w:pPr>
        <w:pStyle w:val="Akapitzlist"/>
        <w:numPr>
          <w:ilvl w:val="0"/>
          <w:numId w:val="37"/>
        </w:numPr>
        <w:spacing w:after="0"/>
        <w:ind w:left="426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Zakład Doskonalenia Zawodowego w Katowicach, ul. Krasińskiego 2, 40-952 Katowice</w:t>
      </w:r>
    </w:p>
    <w:p w:rsidR="00F359B8" w:rsidRDefault="00F359B8" w:rsidP="00F359B8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359B8" w:rsidRPr="00F359B8" w:rsidRDefault="00F359B8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r w:rsidR="00E34F5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="00E34F5D"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="00E34F5D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86,95 pkt</w:t>
      </w:r>
    </w:p>
    <w:p w:rsidR="00F359B8" w:rsidRPr="00E63D29" w:rsidRDefault="00F359B8" w:rsidP="00F359B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F359B8" w:rsidRPr="00AD3952" w:rsidRDefault="00F359B8" w:rsidP="00F359B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F359B8" w:rsidRPr="00F359B8" w:rsidRDefault="00F359B8" w:rsidP="00F359B8">
      <w:pPr>
        <w:pStyle w:val="Akapitzlist"/>
        <w:numPr>
          <w:ilvl w:val="0"/>
          <w:numId w:val="37"/>
        </w:numPr>
        <w:spacing w:after="0"/>
        <w:ind w:left="426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REFOCUS Katarzyna </w:t>
      </w:r>
      <w:proofErr w:type="spellStart"/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Khanna</w:t>
      </w:r>
      <w:proofErr w:type="spellEnd"/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, ul. Nowy Świat 32, 43-325 Łodygowice</w:t>
      </w:r>
    </w:p>
    <w:p w:rsidR="00F359B8" w:rsidRPr="00AD3952" w:rsidRDefault="00F359B8" w:rsidP="00F359B8">
      <w:pPr>
        <w:spacing w:after="0"/>
        <w:ind w:right="110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F359B8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50,00 pkt</w:t>
      </w:r>
    </w:p>
    <w:p w:rsidR="00F359B8" w:rsidRDefault="00F359B8" w:rsidP="00F359B8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F359B8" w:rsidRPr="00E63D29" w:rsidRDefault="00F359B8" w:rsidP="00F359B8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F359B8" w:rsidRPr="00F359B8" w:rsidRDefault="00F359B8" w:rsidP="00F359B8">
      <w:pPr>
        <w:pStyle w:val="Akapitzlist"/>
        <w:numPr>
          <w:ilvl w:val="0"/>
          <w:numId w:val="37"/>
        </w:numPr>
        <w:spacing w:after="0"/>
        <w:ind w:left="426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Instytut Dietetyki Klinicznej Spółdzielnia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Socjalna 43-300 Bielsko-Biała, </w:t>
      </w:r>
      <w:r w:rsidRPr="00F359B8">
        <w:rPr>
          <w:rFonts w:ascii="Trebuchet MS" w:eastAsia="Times New Roman" w:hAnsi="Trebuchet MS" w:cs="Lucida Sans Unicode"/>
          <w:sz w:val="20"/>
          <w:szCs w:val="20"/>
          <w:lang w:eastAsia="pl-PL"/>
        </w:rPr>
        <w:t>ul. Warszawska 5/512</w:t>
      </w:r>
    </w:p>
    <w:p w:rsidR="00F359B8" w:rsidRPr="00AD3952" w:rsidRDefault="00F359B8" w:rsidP="00F359B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F359B8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85,71 pkt</w:t>
      </w:r>
      <w:bookmarkStart w:id="0" w:name="_GoBack"/>
      <w:bookmarkEnd w:id="0"/>
    </w:p>
    <w:p w:rsidR="00F359B8" w:rsidRPr="00F359B8" w:rsidRDefault="00F359B8" w:rsidP="00F359B8">
      <w:pPr>
        <w:rPr>
          <w:rFonts w:ascii="Trebuchet MS" w:hAnsi="Trebuchet MS" w:cs="Lucida Sans Unicode"/>
          <w:sz w:val="20"/>
          <w:szCs w:val="20"/>
        </w:rPr>
      </w:pPr>
    </w:p>
    <w:p w:rsidR="00A32112" w:rsidRPr="00E65B95" w:rsidRDefault="00A32112" w:rsidP="009A50F4">
      <w:pPr>
        <w:spacing w:after="0"/>
        <w:rPr>
          <w:rFonts w:ascii="Trebuchet MS" w:hAnsi="Trebuchet MS" w:cs="Lucida Sans Unicode"/>
          <w:b/>
          <w:i/>
          <w:sz w:val="24"/>
          <w:szCs w:val="20"/>
        </w:rPr>
      </w:pPr>
    </w:p>
    <w:sectPr w:rsidR="00A32112" w:rsidRPr="00E65B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810B8"/>
    <w:multiLevelType w:val="hybridMultilevel"/>
    <w:tmpl w:val="3FA0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4"/>
  </w:num>
  <w:num w:numId="10">
    <w:abstractNumId w:val="35"/>
  </w:num>
  <w:num w:numId="11">
    <w:abstractNumId w:val="7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8"/>
  </w:num>
  <w:num w:numId="17">
    <w:abstractNumId w:val="3"/>
  </w:num>
  <w:num w:numId="18">
    <w:abstractNumId w:val="9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5"/>
  </w:num>
  <w:num w:numId="24">
    <w:abstractNumId w:val="27"/>
  </w:num>
  <w:num w:numId="25">
    <w:abstractNumId w:val="25"/>
  </w:num>
  <w:num w:numId="26">
    <w:abstractNumId w:val="10"/>
  </w:num>
  <w:num w:numId="27">
    <w:abstractNumId w:val="21"/>
  </w:num>
  <w:num w:numId="28">
    <w:abstractNumId w:val="19"/>
  </w:num>
  <w:num w:numId="29">
    <w:abstractNumId w:val="22"/>
  </w:num>
  <w:num w:numId="30">
    <w:abstractNumId w:val="12"/>
  </w:num>
  <w:num w:numId="31">
    <w:abstractNumId w:val="32"/>
  </w:num>
  <w:num w:numId="32">
    <w:abstractNumId w:val="6"/>
  </w:num>
  <w:num w:numId="33">
    <w:abstractNumId w:val="13"/>
  </w:num>
  <w:num w:numId="34">
    <w:abstractNumId w:val="34"/>
  </w:num>
  <w:num w:numId="35">
    <w:abstractNumId w:val="24"/>
  </w:num>
  <w:num w:numId="36">
    <w:abstractNumId w:val="11"/>
  </w:num>
  <w:num w:numId="37">
    <w:abstractNumId w:val="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571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8224D"/>
    <w:rsid w:val="00D90CDF"/>
    <w:rsid w:val="00DA7A27"/>
    <w:rsid w:val="00DB5B19"/>
    <w:rsid w:val="00DF1D06"/>
    <w:rsid w:val="00DF51E4"/>
    <w:rsid w:val="00E34F5D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359B8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829E7D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2019-10-11T07:43:00Z</cp:lastPrinted>
  <dcterms:created xsi:type="dcterms:W3CDTF">2019-11-06T08:47:00Z</dcterms:created>
  <dcterms:modified xsi:type="dcterms:W3CDTF">2019-11-06T08:47:00Z</dcterms:modified>
</cp:coreProperties>
</file>