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4CC" w:rsidRPr="00086A23" w:rsidRDefault="000A24CC" w:rsidP="00A440A2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086A23">
              <w:rPr>
                <w:rFonts w:ascii="Times New Roman" w:hAnsi="Times New Roman"/>
                <w:bCs/>
                <w:u w:val="single"/>
              </w:rPr>
              <w:t>Wyjaśnienie (podstawa prawna)</w:t>
            </w:r>
          </w:p>
          <w:p w:rsidR="000A24CC" w:rsidRPr="003D0E08" w:rsidRDefault="000A24CC" w:rsidP="00A440A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17348">
              <w:rPr>
                <w:rFonts w:ascii="Times New Roman" w:hAnsi="Times New Roman"/>
                <w:bCs/>
              </w:rPr>
              <w:t>Zgodnie z art. 28 ust. 1 RODO*</w:t>
            </w:r>
            <w:r w:rsidRPr="00E17348">
              <w:rPr>
                <w:rFonts w:ascii="Times New Roman" w:hAnsi="Times New Roman"/>
                <w:b/>
                <w:bCs/>
              </w:rPr>
              <w:t xml:space="preserve"> </w:t>
            </w:r>
            <w:r w:rsidRPr="00E17348">
              <w:rPr>
                <w:rFonts w:ascii="Times New Roman" w:hAnsi="Times New Roman"/>
                <w:bCs/>
                <w:i/>
              </w:rPr>
              <w:t>„</w:t>
            </w:r>
            <w:r w:rsidRPr="003D0E08">
              <w:rPr>
                <w:rFonts w:ascii="Times New Roman" w:hAnsi="Times New Roman"/>
                <w:i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hAnsi="Times New Roman"/>
                <w:i/>
              </w:rPr>
              <w:t>”</w:t>
            </w:r>
            <w:r w:rsidRPr="003D0E08">
              <w:rPr>
                <w:rFonts w:ascii="Times New Roman" w:hAnsi="Times New Roman"/>
                <w:i/>
              </w:rPr>
              <w:t>.</w:t>
            </w:r>
          </w:p>
          <w:p w:rsidR="000A24CC" w:rsidRPr="006113B7" w:rsidRDefault="000A24CC" w:rsidP="00A4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24CC" w:rsidRPr="003D3F83" w:rsidTr="00A440A2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0A24CC" w:rsidRPr="003D3F83" w:rsidTr="00A440A2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0A24CC" w:rsidRPr="003D3F83" w:rsidTr="00A440A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0A24CC" w:rsidRPr="003D3F83" w:rsidTr="00A440A2">
        <w:trPr>
          <w:trHeight w:val="1490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0A24CC" w:rsidRPr="00784EBB" w:rsidRDefault="000A24CC" w:rsidP="00A440A2">
            <w:pPr>
              <w:rPr>
                <w:b/>
                <w:bCs/>
              </w:rPr>
            </w:pPr>
            <w:r w:rsidRPr="00784EBB">
              <w:rPr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 polityk) wynika m.in. z art. 24 i 32 RODO.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68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b/>
              </w:rPr>
              <w:t xml:space="preserve">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552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Default="000A24CC" w:rsidP="00A440A2">
            <w:r w:rsidRPr="003D3F83">
              <w:t> </w:t>
            </w:r>
          </w:p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411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0A24CC">
        <w:trPr>
          <w:trHeight w:val="65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 xml:space="preserve">są upoważnieni do </w:t>
            </w:r>
            <w:r w:rsidRPr="003D3F83">
              <w:rPr>
                <w:b/>
                <w:bCs/>
              </w:rPr>
              <w:lastRenderedPageBreak/>
              <w:t>przetwarzania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Każda osoba mająca dostęp do danych osobowych powinna zostać upoważniona do ich przetwarzania przez administratora lub podmiot przetwarzający. Pytanie ma na celu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udzieli</w:t>
            </w:r>
            <w:r>
              <w:rPr>
                <w:i/>
                <w:iCs/>
                <w:sz w:val="20"/>
                <w:szCs w:val="20"/>
              </w:rPr>
              <w:t>ł</w:t>
            </w:r>
            <w:r w:rsidRPr="00562505">
              <w:rPr>
                <w:i/>
                <w:iCs/>
                <w:sz w:val="20"/>
                <w:szCs w:val="20"/>
              </w:rPr>
              <w:t xml:space="preserve">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swoim pracownikom / współpracownikom ww. upoważnień.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216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562505" w:rsidRDefault="000A24CC" w:rsidP="00A440A2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20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>Czy Państwa organizacja dysponuje  odpowiednio wyposażonymi i zabezpieczonymi pomieszczeniami umożliwiającymi bezpieczne przetwarzanie danych osobowych?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fizyczne danych osobowych (np. zamykane na klucz szafy, pomieszczenia, zabezpieczenie pomieszczeń/budynku alarmem zapewnieniem interwencji).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20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(np. zapewnienie dostępu do systemu informatycznego co najmniej za pomocą identyfikatora i hasła, stosowanie środków ochrony przed szkodliwym oprogramowaniem, stosowanie systemu Firewall do ochrony dostępu do sieci komputerowej).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44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</w:tbl>
    <w:p w:rsidR="000A24CC" w:rsidRDefault="000A24CC" w:rsidP="000A24CC"/>
    <w:p w:rsidR="000A24CC" w:rsidRDefault="000A24CC" w:rsidP="000A24CC"/>
    <w:p w:rsidR="000A24CC" w:rsidRDefault="000A24CC" w:rsidP="000A24CC">
      <w:pPr>
        <w:rPr>
          <w:sz w:val="14"/>
        </w:rPr>
      </w:pPr>
    </w:p>
    <w:p w:rsidR="000A24CC" w:rsidRDefault="000A24CC" w:rsidP="000A24CC">
      <w:pPr>
        <w:rPr>
          <w:sz w:val="14"/>
        </w:rPr>
      </w:pPr>
    </w:p>
    <w:p w:rsidR="000A24CC" w:rsidRPr="00E45418" w:rsidRDefault="000A24CC" w:rsidP="000A24CC">
      <w:pPr>
        <w:rPr>
          <w:sz w:val="14"/>
        </w:rPr>
      </w:pPr>
    </w:p>
    <w:p w:rsidR="000A24CC" w:rsidRDefault="000A24CC" w:rsidP="000A24CC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……………………………………………….………………..</w:t>
      </w:r>
    </w:p>
    <w:p w:rsidR="000A24CC" w:rsidRPr="008B4A04" w:rsidRDefault="000A24CC" w:rsidP="000A24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Pr="00832993">
        <w:rPr>
          <w:sz w:val="20"/>
          <w:szCs w:val="20"/>
        </w:rPr>
        <w:t>(podpis Wykonawcy</w:t>
      </w:r>
      <w:r>
        <w:rPr>
          <w:sz w:val="20"/>
          <w:szCs w:val="20"/>
        </w:rPr>
        <w:t>)</w:t>
      </w:r>
    </w:p>
    <w:p w:rsidR="000A24CC" w:rsidRDefault="000A24CC" w:rsidP="000A24CC"/>
    <w:p w:rsidR="000A24CC" w:rsidRDefault="000A24CC" w:rsidP="000A24CC"/>
    <w:p w:rsidR="000A24CC" w:rsidRPr="003D0E08" w:rsidRDefault="000A24CC" w:rsidP="000A24CC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color w:val="000000"/>
          <w:sz w:val="20"/>
          <w:szCs w:val="20"/>
        </w:rPr>
      </w:pPr>
      <w:r w:rsidRPr="008B4A04">
        <w:rPr>
          <w:sz w:val="20"/>
          <w:szCs w:val="20"/>
        </w:rPr>
        <w:t>*</w:t>
      </w:r>
      <w:r w:rsidRPr="003D0E08">
        <w:rPr>
          <w:sz w:val="20"/>
          <w:szCs w:val="20"/>
        </w:rPr>
        <w:t>rozporząd</w:t>
      </w:r>
      <w:r w:rsidRPr="008B4A04">
        <w:rPr>
          <w:sz w:val="20"/>
          <w:szCs w:val="20"/>
        </w:rPr>
        <w:t xml:space="preserve">zenie Parlamentu Europejskiego </w:t>
      </w:r>
      <w:r w:rsidRPr="003D0E08">
        <w:rPr>
          <w:sz w:val="20"/>
          <w:szCs w:val="20"/>
        </w:rPr>
        <w:t>i Rady (UE) 2016/679 z 27.04.2016 r</w:t>
      </w:r>
      <w:r w:rsidRPr="003D0E08">
        <w:rPr>
          <w:color w:val="FF0000"/>
          <w:sz w:val="20"/>
          <w:szCs w:val="20"/>
        </w:rPr>
        <w:t xml:space="preserve">. </w:t>
      </w:r>
      <w:r w:rsidRPr="003D0E08">
        <w:rPr>
          <w:color w:val="000000"/>
          <w:sz w:val="20"/>
          <w:szCs w:val="20"/>
        </w:rPr>
        <w:t>w sprawie och</w:t>
      </w:r>
      <w:r w:rsidRPr="008B4A04">
        <w:rPr>
          <w:color w:val="000000"/>
          <w:sz w:val="20"/>
          <w:szCs w:val="20"/>
        </w:rPr>
        <w:t xml:space="preserve">rony osób fizycznych w związku </w:t>
      </w:r>
      <w:r w:rsidRPr="003D0E08">
        <w:rPr>
          <w:color w:val="000000"/>
          <w:sz w:val="20"/>
          <w:szCs w:val="20"/>
        </w:rPr>
        <w:t xml:space="preserve">z przetwarzaniem danych osobowych </w:t>
      </w:r>
      <w:r w:rsidRPr="008B4A04">
        <w:rPr>
          <w:color w:val="000000"/>
          <w:sz w:val="20"/>
          <w:szCs w:val="20"/>
        </w:rPr>
        <w:br/>
      </w:r>
      <w:r w:rsidRPr="003D0E08">
        <w:rPr>
          <w:color w:val="000000"/>
          <w:sz w:val="20"/>
          <w:szCs w:val="20"/>
        </w:rPr>
        <w:t>i w sprawie swob</w:t>
      </w:r>
      <w:r w:rsidRPr="008B4A04">
        <w:rPr>
          <w:color w:val="000000"/>
          <w:sz w:val="20"/>
          <w:szCs w:val="20"/>
        </w:rPr>
        <w:t xml:space="preserve">odnego przepływu takich danych </w:t>
      </w:r>
      <w:r w:rsidRPr="003D0E08">
        <w:rPr>
          <w:color w:val="000000"/>
          <w:sz w:val="20"/>
          <w:szCs w:val="20"/>
        </w:rPr>
        <w:t>oraz uchylenia dyrektywy 95/46/WE (ogólne rozporządzenie o ochronie danych) (Dz.</w:t>
      </w:r>
      <w:r>
        <w:rPr>
          <w:color w:val="000000"/>
          <w:sz w:val="20"/>
          <w:szCs w:val="20"/>
        </w:rPr>
        <w:t xml:space="preserve"> </w:t>
      </w:r>
      <w:r w:rsidRPr="003D0E08">
        <w:rPr>
          <w:color w:val="000000"/>
          <w:sz w:val="20"/>
          <w:szCs w:val="20"/>
        </w:rPr>
        <w:t>Urz. UE L 119, s. 1)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24CC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1C1F36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12B68"/>
    <w:rsid w:val="00927F75"/>
    <w:rsid w:val="00964AF1"/>
    <w:rsid w:val="00974D98"/>
    <w:rsid w:val="009B4915"/>
    <w:rsid w:val="009C52AB"/>
    <w:rsid w:val="009E1A3C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  <w:style w:type="table" w:styleId="Tabela-Siatka">
    <w:name w:val="Table Grid"/>
    <w:basedOn w:val="Standardowy"/>
    <w:uiPriority w:val="59"/>
    <w:rsid w:val="000A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20AE-BF6F-4E4E-9663-E03F503B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2019-12-02T15:59:00Z</dcterms:created>
  <dcterms:modified xsi:type="dcterms:W3CDTF">2019-12-02T15:59:00Z</dcterms:modified>
</cp:coreProperties>
</file>