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58" w:rsidRPr="00CE4623" w:rsidRDefault="00CB49F6" w:rsidP="00155280">
      <w:pPr>
        <w:spacing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18.12</w:t>
      </w:r>
      <w:r w:rsidR="00C32B58">
        <w:rPr>
          <w:rFonts w:ascii="Trebuchet MS" w:eastAsia="Times New Roman" w:hAnsi="Trebuchet MS" w:cs="Lucida Sans Unicode"/>
          <w:sz w:val="20"/>
          <w:szCs w:val="20"/>
          <w:lang w:eastAsia="pl-PL"/>
        </w:rPr>
        <w:t>.2019</w:t>
      </w:r>
      <w:r w:rsidR="00C32B58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1A7B88" w:rsidRDefault="001A7B8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CB49F6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MOPS.DA-PSU.3211.29</w:t>
      </w:r>
      <w:r w:rsidR="00C32B58">
        <w:rPr>
          <w:rFonts w:ascii="Trebuchet MS" w:eastAsia="Times New Roman" w:hAnsi="Trebuchet MS" w:cs="Lucida Sans Unicode"/>
          <w:sz w:val="20"/>
          <w:szCs w:val="20"/>
          <w:lang w:eastAsia="pl-PL"/>
        </w:rPr>
        <w:t>.2019</w:t>
      </w:r>
    </w:p>
    <w:p w:rsid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B49F6" w:rsidRPr="00CE4623" w:rsidRDefault="00CB49F6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155280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szCs w:val="20"/>
          <w:lang w:eastAsia="pl-PL"/>
        </w:rPr>
      </w:pPr>
      <w:r w:rsidRPr="00155280">
        <w:rPr>
          <w:rFonts w:ascii="Trebuchet MS" w:eastAsia="Times New Roman" w:hAnsi="Trebuchet MS" w:cs="Lucida Sans Unicode"/>
          <w:szCs w:val="20"/>
          <w:lang w:eastAsia="pl-PL"/>
        </w:rPr>
        <w:t xml:space="preserve">Postępowanie prowadzone w trybie art. 138o </w:t>
      </w:r>
    </w:p>
    <w:p w:rsidR="00C32B58" w:rsidRPr="00155280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szCs w:val="20"/>
          <w:lang w:eastAsia="pl-PL"/>
        </w:rPr>
      </w:pPr>
      <w:r w:rsidRPr="00155280">
        <w:rPr>
          <w:rFonts w:ascii="Trebuchet MS" w:eastAsia="Times New Roman" w:hAnsi="Trebuchet MS" w:cs="Lucida Sans Unicode"/>
          <w:szCs w:val="20"/>
          <w:lang w:eastAsia="pl-PL"/>
        </w:rPr>
        <w:t>ustawy Prawo zamówień publicznych (Dz. U. z 2019 r. poz. 1843)</w:t>
      </w: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lang w:eastAsia="pl-PL"/>
        </w:rPr>
        <w:t>n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a zadanie pn.:</w:t>
      </w:r>
    </w:p>
    <w:p w:rsid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4E68D6" w:rsidRDefault="00155280" w:rsidP="00CB49F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</w:pP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Świadczenie us</w:t>
      </w:r>
      <w:r w:rsidR="00CB49F6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ługi cateringowej dla uczestników </w:t>
      </w:r>
    </w:p>
    <w:p w:rsidR="00C32B58" w:rsidRDefault="00CB49F6" w:rsidP="00CB49F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</w:pPr>
      <w:bookmarkStart w:id="0" w:name="_GoBack"/>
      <w:bookmarkEnd w:id="0"/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Ośrodków Wsparcia dla Osób Starszych w Bielsku-Białej </w:t>
      </w:r>
    </w:p>
    <w:p w:rsidR="00CB49F6" w:rsidRPr="00CB49F6" w:rsidRDefault="00CB49F6" w:rsidP="00CB49F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</w:pP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2 części</w:t>
      </w:r>
    </w:p>
    <w:p w:rsidR="00C32B58" w:rsidRPr="00E55BEC" w:rsidRDefault="00C32B58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1A7B88" w:rsidRDefault="001A7B88" w:rsidP="00155280">
      <w:pPr>
        <w:spacing w:line="240" w:lineRule="auto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Default="00C32B58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AD3952" w:rsidRPr="00AD3952" w:rsidRDefault="00AD3952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16"/>
          <w:szCs w:val="20"/>
          <w:lang w:eastAsia="pl-PL"/>
        </w:rPr>
      </w:pPr>
    </w:p>
    <w:p w:rsidR="00C32B58" w:rsidRPr="00CE4623" w:rsidRDefault="00C32B58" w:rsidP="00496935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CB49F6">
        <w:rPr>
          <w:rFonts w:ascii="Trebuchet MS" w:eastAsia="Times New Roman" w:hAnsi="Trebuchet MS" w:cs="Lucida Sans Unicode"/>
          <w:sz w:val="20"/>
          <w:szCs w:val="20"/>
          <w:lang w:eastAsia="pl-PL"/>
        </w:rPr>
        <w:t>18.12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.2019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r. o godz. 11:00 w Miejskim Ośrodku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Pomocy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Społecznej w Bielsku-Białej przy ul. Karola Miarki 11.</w:t>
      </w:r>
    </w:p>
    <w:p w:rsidR="00C32B58" w:rsidRPr="00CE4623" w:rsidRDefault="00C32B58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496935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kwotę jaką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zamierza przeznaczyć na sfinansowanie </w:t>
      </w:r>
      <w:r w:rsidR="00155280">
        <w:rPr>
          <w:rFonts w:ascii="Trebuchet MS" w:eastAsia="Times New Roman" w:hAnsi="Trebuchet MS" w:cs="Lucida Sans Unicode"/>
          <w:sz w:val="20"/>
          <w:szCs w:val="20"/>
          <w:lang w:eastAsia="pl-PL"/>
        </w:rPr>
        <w:t>poszczególnych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części zamówienia, a mianowicie:</w:t>
      </w:r>
    </w:p>
    <w:p w:rsidR="00C32B58" w:rsidRPr="00C32B58" w:rsidRDefault="00C32B58" w:rsidP="00C32B58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C32B58" w:rsidRDefault="00CB49F6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Część I 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  <w:t>- 366 000,00</w:t>
      </w:r>
      <w:r w:rsidR="00C32B58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C32B58" w:rsidRDefault="00CB49F6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Część II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  <w:t>- 260 000,00</w:t>
      </w:r>
      <w:r w:rsidR="00C32B58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C32B58" w:rsidRPr="00CE4623" w:rsidRDefault="00C32B58" w:rsidP="00C32B58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496935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</w:t>
      </w:r>
      <w:r w:rsidR="00CB49F6">
        <w:rPr>
          <w:rFonts w:ascii="Trebuchet MS" w:eastAsia="Times New Roman" w:hAnsi="Trebuchet MS" w:cs="Lucida Sans Unicode"/>
          <w:sz w:val="20"/>
          <w:szCs w:val="20"/>
          <w:lang w:eastAsia="pl-PL"/>
        </w:rPr>
        <w:t>tj. do 18.12</w:t>
      </w:r>
      <w:r w:rsidR="00066E3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.2019 r. do godz. 10:30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złożone zostały następujące oferty: </w:t>
      </w:r>
    </w:p>
    <w:p w:rsidR="00C32B58" w:rsidRDefault="00C32B58" w:rsidP="00C32B58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B17BA6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C32B58" w:rsidRDefault="00155280" w:rsidP="00C32B5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 xml:space="preserve">Część I – </w:t>
      </w:r>
      <w:r w:rsidR="00296C31"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Usługa ca</w:t>
      </w:r>
      <w:r w:rsidR="00CB49F6"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teringowa – posiłki jednodaniowe</w:t>
      </w:r>
    </w:p>
    <w:p w:rsidR="001A7B88" w:rsidRPr="00354CB5" w:rsidRDefault="001A7B88" w:rsidP="00C32B5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</w:p>
    <w:p w:rsidR="00AF2D88" w:rsidRPr="00AF2D88" w:rsidRDefault="00AF2D88" w:rsidP="00496935">
      <w:pPr>
        <w:pStyle w:val="Akapitzlist"/>
        <w:numPr>
          <w:ilvl w:val="0"/>
          <w:numId w:val="2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BISTRO APETYCZNA Anna Nowak 43-300 Bielsko-Biała, ul. Powstańców Śląskich 6</w:t>
      </w:r>
    </w:p>
    <w:p w:rsidR="00E55BEC" w:rsidRDefault="00E55BEC" w:rsidP="00AF2D88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55BEC" w:rsidRPr="004111DB" w:rsidRDefault="00E55BEC" w:rsidP="00E55BEC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CB49F6">
        <w:rPr>
          <w:rFonts w:ascii="Trebuchet MS" w:eastAsia="Times New Roman" w:hAnsi="Trebuchet MS" w:cs="Lucida Sans Unicode"/>
          <w:sz w:val="20"/>
          <w:szCs w:val="20"/>
          <w:lang w:eastAsia="pl-PL"/>
        </w:rPr>
        <w:t>ena: 235 897,20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1A7B88" w:rsidRDefault="001A7B88" w:rsidP="001A7B88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1A7B88" w:rsidRPr="00C32B58" w:rsidRDefault="00CB49F6" w:rsidP="00496935">
      <w:pPr>
        <w:pStyle w:val="Akapitzlist"/>
        <w:numPr>
          <w:ilvl w:val="0"/>
          <w:numId w:val="2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Stowarzyszenie „Twoje Zdrowie” 43-300 Bielsko-Biała, ul. Warszawska 5/512</w:t>
      </w:r>
    </w:p>
    <w:p w:rsidR="001A7B88" w:rsidRDefault="001A7B88" w:rsidP="001A7B8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1A7B88" w:rsidRDefault="001A7B88" w:rsidP="001A7B88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CB49F6">
        <w:rPr>
          <w:rFonts w:ascii="Trebuchet MS" w:eastAsia="Times New Roman" w:hAnsi="Trebuchet MS" w:cs="Lucida Sans Unicode"/>
          <w:sz w:val="20"/>
          <w:szCs w:val="20"/>
          <w:lang w:eastAsia="pl-PL"/>
        </w:rPr>
        <w:t>ena: 251 836,20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CB49F6" w:rsidRPr="004111DB" w:rsidRDefault="00CB49F6" w:rsidP="001A7B88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B49F6" w:rsidRDefault="00CB49F6" w:rsidP="00496935">
      <w:pPr>
        <w:pStyle w:val="Akapitzlist"/>
        <w:numPr>
          <w:ilvl w:val="0"/>
          <w:numId w:val="2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Catermed S.A. ul. Traktorowa 126 lok.201 91-204 Łódź</w:t>
      </w:r>
    </w:p>
    <w:p w:rsidR="00CB49F6" w:rsidRPr="00E27B6B" w:rsidRDefault="00CB49F6" w:rsidP="00CB49F6">
      <w:pPr>
        <w:pStyle w:val="Akapitzlist"/>
        <w:spacing w:after="0"/>
        <w:ind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Jol-Mark Sp. z o.o. ul. Portowa 16G, 44-100 Gliwice</w:t>
      </w:r>
    </w:p>
    <w:p w:rsidR="00CB49F6" w:rsidRPr="00AD3952" w:rsidRDefault="00CB49F6" w:rsidP="00CB49F6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CB49F6" w:rsidRPr="004111DB" w:rsidRDefault="00CB49F6" w:rsidP="00CB49F6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413 138,88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E55BEC" w:rsidRDefault="00E55BEC" w:rsidP="00E55BEC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354CB5" w:rsidRPr="00E50EE4" w:rsidRDefault="00354CB5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E50EE4" w:rsidRPr="00354CB5" w:rsidRDefault="00E50EE4" w:rsidP="00E50EE4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  <w:r w:rsidRPr="00354CB5"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Część II</w:t>
      </w:r>
      <w:r w:rsidR="00296C31"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 xml:space="preserve"> – Usługa</w:t>
      </w:r>
      <w:r w:rsidR="00CB49F6"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 xml:space="preserve"> cateringowa – posiłki dwudaniowe z kompotem</w:t>
      </w:r>
    </w:p>
    <w:p w:rsidR="00E50EE4" w:rsidRPr="00E50EE4" w:rsidRDefault="00E50EE4" w:rsidP="00E50EE4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E71CBA" w:rsidRPr="00AF2D88" w:rsidRDefault="00AF2D88" w:rsidP="00496935">
      <w:pPr>
        <w:pStyle w:val="Akapitzlist"/>
        <w:numPr>
          <w:ilvl w:val="0"/>
          <w:numId w:val="3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BISTRO APETYCZNA Anna Nowak 43-300 Bielsko-Biała, ul. Powstańców Śląskich 6</w:t>
      </w:r>
    </w:p>
    <w:p w:rsidR="00E50EE4" w:rsidRPr="00E55BEC" w:rsidRDefault="00E50EE4" w:rsidP="00E71CBA">
      <w:pPr>
        <w:spacing w:after="0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E50EE4" w:rsidRPr="004111DB" w:rsidRDefault="00E50EE4" w:rsidP="00E50EE4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0D0D6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ena: </w:t>
      </w:r>
      <w:r w:rsidR="00CB49F6">
        <w:rPr>
          <w:rFonts w:ascii="Trebuchet MS" w:eastAsia="Times New Roman" w:hAnsi="Trebuchet MS" w:cs="Lucida Sans Unicode"/>
          <w:sz w:val="20"/>
          <w:szCs w:val="20"/>
          <w:lang w:eastAsia="pl-PL"/>
        </w:rPr>
        <w:t>163 640,40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E50EE4" w:rsidRDefault="00E50EE4" w:rsidP="00E50EE4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AD3952" w:rsidRPr="000D0D66" w:rsidRDefault="00AD3952" w:rsidP="000D0D66">
      <w:pPr>
        <w:spacing w:after="0"/>
        <w:ind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E63D29" w:rsidRPr="00E63D29" w:rsidRDefault="00E63D29" w:rsidP="00AD3952">
      <w:pPr>
        <w:pStyle w:val="Akapitzlist"/>
        <w:spacing w:after="0"/>
        <w:ind w:left="709" w:right="110"/>
        <w:rPr>
          <w:rFonts w:ascii="Trebuchet MS" w:eastAsia="Times New Roman" w:hAnsi="Trebuchet MS" w:cs="Lucida Sans Unicode"/>
          <w:b/>
          <w:sz w:val="12"/>
          <w:szCs w:val="20"/>
          <w:lang w:eastAsia="pl-PL"/>
        </w:rPr>
      </w:pPr>
    </w:p>
    <w:p w:rsidR="00CB49F6" w:rsidRPr="00C32B58" w:rsidRDefault="00CB49F6" w:rsidP="00496935">
      <w:pPr>
        <w:pStyle w:val="Akapitzlist"/>
        <w:numPr>
          <w:ilvl w:val="0"/>
          <w:numId w:val="3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Stowarzyszenie „Twoje Zdrowie” 43-300 Bielsko-Biała, ul. Warszawska 5/512</w:t>
      </w:r>
    </w:p>
    <w:p w:rsidR="00CB49F6" w:rsidRPr="00CB49F6" w:rsidRDefault="00CB49F6" w:rsidP="00CB49F6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CB49F6" w:rsidRDefault="00CB49F6" w:rsidP="00CB49F6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217 074,00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CB49F6" w:rsidRPr="004111DB" w:rsidRDefault="00CB49F6" w:rsidP="00CB49F6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50EE4" w:rsidRDefault="00CB49F6" w:rsidP="00496935">
      <w:pPr>
        <w:pStyle w:val="Akapitzlist"/>
        <w:numPr>
          <w:ilvl w:val="0"/>
          <w:numId w:val="3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Catermed S.A. ul. Traktorowa 126 lok.201 91-204 Łódź</w:t>
      </w:r>
    </w:p>
    <w:p w:rsidR="00CB49F6" w:rsidRPr="00E27B6B" w:rsidRDefault="00CB49F6" w:rsidP="00CB49F6">
      <w:pPr>
        <w:pStyle w:val="Akapitzlist"/>
        <w:spacing w:after="0"/>
        <w:ind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Jol-Mark Sp. z o.o. ul. Portowa 16G, 44-100 Gliwice</w:t>
      </w:r>
    </w:p>
    <w:p w:rsidR="00E50EE4" w:rsidRPr="00AD3952" w:rsidRDefault="00E50EE4" w:rsidP="00E50EE4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E50EE4" w:rsidRPr="004111DB" w:rsidRDefault="00E50EE4" w:rsidP="00E50EE4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CB49F6">
        <w:rPr>
          <w:rFonts w:ascii="Trebuchet MS" w:eastAsia="Times New Roman" w:hAnsi="Trebuchet MS" w:cs="Lucida Sans Unicode"/>
          <w:sz w:val="20"/>
          <w:szCs w:val="20"/>
          <w:lang w:eastAsia="pl-PL"/>
        </w:rPr>
        <w:t>ena: 216 406,08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E27B6B" w:rsidRDefault="00E27B6B" w:rsidP="00296C31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27B6B" w:rsidRDefault="00E27B6B" w:rsidP="00296C31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</w:p>
    <w:p w:rsidR="000D0D66" w:rsidRPr="005024BC" w:rsidRDefault="000D0D66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0D0D66" w:rsidRPr="00502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D95D1B"/>
    <w:multiLevelType w:val="hybridMultilevel"/>
    <w:tmpl w:val="7FD2FBE6"/>
    <w:lvl w:ilvl="0" w:tplc="9594FC44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21C47"/>
    <w:multiLevelType w:val="hybridMultilevel"/>
    <w:tmpl w:val="DE2247F4"/>
    <w:lvl w:ilvl="0" w:tplc="6F2C6EAA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66E36"/>
    <w:rsid w:val="00091D60"/>
    <w:rsid w:val="000D0D66"/>
    <w:rsid w:val="000D5FBC"/>
    <w:rsid w:val="000F2037"/>
    <w:rsid w:val="000F34BE"/>
    <w:rsid w:val="00101BE4"/>
    <w:rsid w:val="001120FC"/>
    <w:rsid w:val="001172C3"/>
    <w:rsid w:val="001351B3"/>
    <w:rsid w:val="00155280"/>
    <w:rsid w:val="00156BFD"/>
    <w:rsid w:val="00165DFC"/>
    <w:rsid w:val="001A7B88"/>
    <w:rsid w:val="00205B74"/>
    <w:rsid w:val="002104D5"/>
    <w:rsid w:val="0021223A"/>
    <w:rsid w:val="002605A7"/>
    <w:rsid w:val="00262B6A"/>
    <w:rsid w:val="00266300"/>
    <w:rsid w:val="00296C31"/>
    <w:rsid w:val="002E0BEA"/>
    <w:rsid w:val="002F132E"/>
    <w:rsid w:val="00302E15"/>
    <w:rsid w:val="00306B37"/>
    <w:rsid w:val="003232FA"/>
    <w:rsid w:val="00344FD6"/>
    <w:rsid w:val="00354CB5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96935"/>
    <w:rsid w:val="004B58A5"/>
    <w:rsid w:val="004C5242"/>
    <w:rsid w:val="004E68D6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A0256"/>
    <w:rsid w:val="007B5884"/>
    <w:rsid w:val="007E567D"/>
    <w:rsid w:val="00802852"/>
    <w:rsid w:val="008454CC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36F56"/>
    <w:rsid w:val="00A46FDB"/>
    <w:rsid w:val="00A53A52"/>
    <w:rsid w:val="00A546C8"/>
    <w:rsid w:val="00A55399"/>
    <w:rsid w:val="00A7647A"/>
    <w:rsid w:val="00AA3D45"/>
    <w:rsid w:val="00AA6167"/>
    <w:rsid w:val="00AC6F0D"/>
    <w:rsid w:val="00AD3952"/>
    <w:rsid w:val="00AE25E1"/>
    <w:rsid w:val="00AE4312"/>
    <w:rsid w:val="00AF2D88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37490"/>
    <w:rsid w:val="00C61BF7"/>
    <w:rsid w:val="00C80838"/>
    <w:rsid w:val="00CB47E9"/>
    <w:rsid w:val="00CB49F6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27B6B"/>
    <w:rsid w:val="00E50EE4"/>
    <w:rsid w:val="00E5551E"/>
    <w:rsid w:val="00E55BEC"/>
    <w:rsid w:val="00E63D29"/>
    <w:rsid w:val="00E711B3"/>
    <w:rsid w:val="00E71CBA"/>
    <w:rsid w:val="00E9081D"/>
    <w:rsid w:val="00EA258D"/>
    <w:rsid w:val="00EB690F"/>
    <w:rsid w:val="00ED4D1D"/>
    <w:rsid w:val="00EE3434"/>
    <w:rsid w:val="00F207CA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479AFD0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Niklewicz</dc:creator>
  <cp:lastModifiedBy>Suchy Katarzyna</cp:lastModifiedBy>
  <cp:revision>3</cp:revision>
  <cp:lastPrinted>2019-12-18T10:57:00Z</cp:lastPrinted>
  <dcterms:created xsi:type="dcterms:W3CDTF">2019-12-18T10:56:00Z</dcterms:created>
  <dcterms:modified xsi:type="dcterms:W3CDTF">2019-12-18T10:58:00Z</dcterms:modified>
</cp:coreProperties>
</file>