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A5" w:rsidRDefault="00962D10">
      <w:r>
        <w:t>Rys.</w:t>
      </w:r>
      <w:r w:rsidR="0063536D">
        <w:t xml:space="preserve"> nr </w:t>
      </w:r>
      <w:r w:rsidR="00786B06">
        <w:t>11</w:t>
      </w:r>
      <w:bookmarkStart w:id="0" w:name="_GoBack"/>
      <w:bookmarkEnd w:id="0"/>
    </w:p>
    <w:p w:rsidR="00BD1470" w:rsidRDefault="003013A5">
      <w:r>
        <w:t xml:space="preserve">Krzesło obrotowe </w:t>
      </w:r>
      <w:r w:rsidR="001E376E">
        <w:t>TONY</w:t>
      </w:r>
    </w:p>
    <w:p w:rsidR="003013A5" w:rsidRDefault="003013A5">
      <w:pPr>
        <w:rPr>
          <w:noProof/>
          <w:lang w:eastAsia="pl-PL"/>
        </w:rPr>
      </w:pPr>
    </w:p>
    <w:p w:rsidR="003013A5" w:rsidRDefault="003013A5">
      <w:pPr>
        <w:rPr>
          <w:noProof/>
          <w:lang w:eastAsia="pl-PL"/>
        </w:rPr>
      </w:pPr>
    </w:p>
    <w:p w:rsidR="003013A5" w:rsidRDefault="003013A5">
      <w:r>
        <w:rPr>
          <w:noProof/>
          <w:lang w:eastAsia="pl-PL"/>
        </w:rPr>
        <w:drawing>
          <wp:inline distT="0" distB="0" distL="0" distR="0" wp14:anchorId="2ED83755" wp14:editId="0479B334">
            <wp:extent cx="5760720" cy="5793451"/>
            <wp:effectExtent l="0" t="0" r="0" b="0"/>
            <wp:docPr id="3" name="Obraz 3" descr="https://kaldekor.pl/environment/cache/images/0_0_productGfx_2713cac96b07c79220fa9886747e51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aldekor.pl/environment/cache/images/0_0_productGfx_2713cac96b07c79220fa9886747e51e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E45" w:rsidRPr="00A7150A" w:rsidRDefault="00556E45" w:rsidP="00556E4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2D10" w:rsidRPr="00962D10" w:rsidRDefault="00962D10" w:rsidP="00962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Krzesło obrotowe wykonane z tkaniny membranowej (siedzisko) i siatki (oparcie), które jako tkaniny oddychające ograniczają pocenie się. Ma być wyposażone w ruchowy mechanizm TILT wykonany ze stali malowanej proszkowo w kolorze czarnym, umożliwiający swobodne obracanie się o 360º, regulację wysokości, możliwość kołysania się, regulację siły oporu oparcia przy odchylaniu, blokadę w pozycji do pracy, umożliwiający stały kontakt z ciałem siedziska i oparcia. Podstawa chromowana, wyposażona w pięć kółek jezdnych przystosowanych do podłóg wykonanych z wykładziny PCV. Podłokietniki wykonane </w:t>
      </w:r>
      <w:r w:rsidRPr="00962D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tworzywa </w:t>
      </w:r>
    </w:p>
    <w:p w:rsidR="00962D10" w:rsidRPr="00962D10" w:rsidRDefault="00962D10" w:rsidP="00962D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2D1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Kolor czarny</w:t>
      </w:r>
    </w:p>
    <w:p w:rsidR="00962D10" w:rsidRPr="00962D10" w:rsidRDefault="00962D10" w:rsidP="00962D10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D10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962D10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62D10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3013A5" w:rsidRPr="003013A5" w:rsidRDefault="003013A5" w:rsidP="00A71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013A5" w:rsidRPr="00301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CF"/>
    <w:multiLevelType w:val="multilevel"/>
    <w:tmpl w:val="6974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C275E2"/>
    <w:multiLevelType w:val="multilevel"/>
    <w:tmpl w:val="53507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A5"/>
    <w:rsid w:val="001E376E"/>
    <w:rsid w:val="003013A5"/>
    <w:rsid w:val="00556E45"/>
    <w:rsid w:val="005B15C0"/>
    <w:rsid w:val="0063536D"/>
    <w:rsid w:val="00786B06"/>
    <w:rsid w:val="00962D10"/>
    <w:rsid w:val="00983D2A"/>
    <w:rsid w:val="00A7150A"/>
    <w:rsid w:val="00BD1470"/>
    <w:rsid w:val="00D7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41EE"/>
  <w15:chartTrackingRefBased/>
  <w15:docId w15:val="{CDA86CE3-42C5-46D2-BCA7-4E5A029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2020-03-24T09:37:00Z</dcterms:created>
  <dcterms:modified xsi:type="dcterms:W3CDTF">2020-03-24T09:37:00Z</dcterms:modified>
</cp:coreProperties>
</file>