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1" w:rsidRDefault="00DC7BCE">
      <w:r>
        <w:t>RYS.NR 14</w:t>
      </w:r>
    </w:p>
    <w:p w:rsidR="00DC7BCE" w:rsidRDefault="00DC7BCE">
      <w:r>
        <w:t xml:space="preserve">Regał niski stojący </w:t>
      </w:r>
    </w:p>
    <w:p w:rsidR="00DC7BCE" w:rsidRDefault="00DC7BCE">
      <w:r>
        <w:rPr>
          <w:noProof/>
          <w:lang w:eastAsia="pl-PL"/>
        </w:rPr>
        <w:drawing>
          <wp:inline distT="0" distB="0" distL="0" distR="0" wp14:anchorId="3E968FE4" wp14:editId="439BB043">
            <wp:extent cx="5238750" cy="5381625"/>
            <wp:effectExtent l="0" t="0" r="0" b="9525"/>
            <wp:docPr id="3" name="Obraz 2" descr="https://www.dom-lazienka.pl/dane/full/cd974a9047b0487caafee5efdf227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m-lazienka.pl/dane/full/cd974a9047b0487caafee5efdf227a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CE" w:rsidRDefault="00DC7BCE"/>
    <w:p w:rsidR="00DC7BCE" w:rsidRDefault="00DC7BCE">
      <w:r>
        <w:t>Wymiary szafki:</w:t>
      </w:r>
    </w:p>
    <w:p w:rsidR="00DC7BCE" w:rsidRDefault="00DC7BCE">
      <w:r>
        <w:t>Wysokość 89 cm</w:t>
      </w:r>
    </w:p>
    <w:p w:rsidR="00DC7BCE" w:rsidRDefault="00DC7BCE">
      <w:r>
        <w:t>Szerokość 40 cm</w:t>
      </w:r>
    </w:p>
    <w:p w:rsidR="00DC7BCE" w:rsidRDefault="00DC7BCE">
      <w:r>
        <w:t xml:space="preserve">Głębokość </w:t>
      </w:r>
      <w:bookmarkStart w:id="0" w:name="_GoBack"/>
      <w:bookmarkEnd w:id="0"/>
      <w:r>
        <w:t>31,5 cm</w:t>
      </w:r>
    </w:p>
    <w:sectPr w:rsidR="00DC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CE"/>
    <w:rsid w:val="003D1601"/>
    <w:rsid w:val="00D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8BF"/>
  <w15:chartTrackingRefBased/>
  <w15:docId w15:val="{16D4EABF-E020-47CE-8A6C-7CD34496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2020-03-24T10:55:00Z</dcterms:created>
  <dcterms:modified xsi:type="dcterms:W3CDTF">2020-03-24T11:05:00Z</dcterms:modified>
</cp:coreProperties>
</file>