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55" w:rsidRDefault="00587A2E" w:rsidP="00C07A55">
      <w:pPr>
        <w:jc w:val="right"/>
        <w:rPr>
          <w:rFonts w:ascii="Trebuchet MS" w:hAnsi="Trebuchet MS" w:cs="Lucida Sans Unicode"/>
          <w:lang w:val="pl-PL"/>
        </w:rPr>
      </w:pPr>
      <w:bookmarkStart w:id="0" w:name="_GoBack"/>
      <w:bookmarkEnd w:id="0"/>
      <w:r>
        <w:rPr>
          <w:rFonts w:ascii="Trebuchet MS" w:hAnsi="Trebuchet MS" w:cs="Lucida Sans Unicode"/>
          <w:lang w:val="pl-PL"/>
        </w:rPr>
        <w:t>Bielsko-Biała, dn. 07</w:t>
      </w:r>
      <w:r w:rsidR="00E95D86">
        <w:rPr>
          <w:rFonts w:ascii="Trebuchet MS" w:hAnsi="Trebuchet MS" w:cs="Lucida Sans Unicode"/>
          <w:lang w:val="pl-PL"/>
        </w:rPr>
        <w:t>.09</w:t>
      </w:r>
      <w:r w:rsidR="00907230">
        <w:rPr>
          <w:rFonts w:ascii="Trebuchet MS" w:hAnsi="Trebuchet MS" w:cs="Lucida Sans Unicode"/>
          <w:lang w:val="pl-PL"/>
        </w:rPr>
        <w:t>.2020</w:t>
      </w:r>
      <w:r w:rsidR="00C07A55" w:rsidRPr="00C07A55">
        <w:rPr>
          <w:rFonts w:ascii="Trebuchet MS" w:hAnsi="Trebuchet MS" w:cs="Lucida Sans Unicode"/>
          <w:lang w:val="pl-PL"/>
        </w:rPr>
        <w:t xml:space="preserve"> r.</w:t>
      </w:r>
    </w:p>
    <w:p w:rsidR="00770D5D" w:rsidRDefault="00770D5D" w:rsidP="00C07A55">
      <w:pPr>
        <w:jc w:val="right"/>
        <w:rPr>
          <w:rFonts w:ascii="Trebuchet MS" w:hAnsi="Trebuchet MS" w:cs="Lucida Sans Unicode"/>
          <w:lang w:val="pl-PL"/>
        </w:rPr>
      </w:pPr>
    </w:p>
    <w:p w:rsidR="00770D5D" w:rsidRDefault="00770D5D" w:rsidP="00C07A55">
      <w:pPr>
        <w:jc w:val="right"/>
        <w:rPr>
          <w:rFonts w:ascii="Trebuchet MS" w:hAnsi="Trebuchet MS" w:cs="Lucida Sans Unicode"/>
          <w:lang w:val="pl-PL"/>
        </w:rPr>
      </w:pPr>
    </w:p>
    <w:p w:rsidR="00C07A55" w:rsidRDefault="00E95D86" w:rsidP="00C07A55">
      <w:pPr>
        <w:jc w:val="both"/>
        <w:rPr>
          <w:rFonts w:ascii="Trebuchet MS" w:hAnsi="Trebuchet MS" w:cs="Lucida Sans Unicode"/>
          <w:lang w:val="pl-PL"/>
        </w:rPr>
      </w:pPr>
      <w:r>
        <w:rPr>
          <w:rFonts w:ascii="Trebuchet MS" w:hAnsi="Trebuchet MS" w:cs="Lucida Sans Unicode"/>
          <w:lang w:val="pl-PL"/>
        </w:rPr>
        <w:t>MOPS.DA-PSU.3211.25</w:t>
      </w:r>
      <w:r w:rsidR="00907230">
        <w:rPr>
          <w:rFonts w:ascii="Trebuchet MS" w:hAnsi="Trebuchet MS" w:cs="Lucida Sans Unicode"/>
          <w:lang w:val="pl-PL"/>
        </w:rPr>
        <w:t>.2020</w:t>
      </w:r>
    </w:p>
    <w:p w:rsidR="00770D5D" w:rsidRDefault="00770D5D" w:rsidP="00C07A55">
      <w:pPr>
        <w:jc w:val="both"/>
        <w:rPr>
          <w:rFonts w:ascii="Trebuchet MS" w:hAnsi="Trebuchet MS" w:cs="Lucida Sans Unicode"/>
          <w:lang w:val="pl-PL"/>
        </w:rPr>
      </w:pPr>
    </w:p>
    <w:p w:rsidR="00C07A55" w:rsidRPr="00C07A55" w:rsidRDefault="00C07A55" w:rsidP="00C07A55">
      <w:pPr>
        <w:jc w:val="right"/>
        <w:rPr>
          <w:rFonts w:ascii="Trebuchet MS" w:hAnsi="Trebuchet MS" w:cs="Lucida Sans Unicode"/>
          <w:lang w:val="pl-PL"/>
        </w:rPr>
      </w:pPr>
    </w:p>
    <w:p w:rsidR="00C07A55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</w:p>
    <w:p w:rsidR="00C07A55" w:rsidRPr="00F71F78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  <w:r w:rsidRPr="00F71F78">
        <w:rPr>
          <w:rFonts w:ascii="Trebuchet MS" w:hAnsi="Trebuchet MS" w:cs="Lucida Sans Unicode"/>
          <w:sz w:val="28"/>
          <w:lang w:val="pl-PL"/>
        </w:rPr>
        <w:t>Miejski Ośrodek Pomocy Społecznej w Bielsku-Białej</w:t>
      </w:r>
    </w:p>
    <w:p w:rsidR="00C07A55" w:rsidRPr="00F71F78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  <w:r w:rsidRPr="00F71F78">
        <w:rPr>
          <w:rFonts w:ascii="Trebuchet MS" w:hAnsi="Trebuchet MS" w:cs="Lucida Sans Unicode"/>
          <w:sz w:val="28"/>
          <w:lang w:val="pl-PL"/>
        </w:rPr>
        <w:t>43-300 Bielsko-Biała, ul. Karola Miarki 11</w:t>
      </w:r>
    </w:p>
    <w:p w:rsidR="00C07A55" w:rsidRDefault="00C07A55" w:rsidP="00C07A55">
      <w:pPr>
        <w:spacing w:after="120"/>
        <w:jc w:val="both"/>
        <w:rPr>
          <w:rFonts w:ascii="Trebuchet MS" w:hAnsi="Trebuchet MS" w:cs="Lucida Sans Unicode"/>
          <w:sz w:val="18"/>
          <w:lang w:val="pl-PL"/>
        </w:rPr>
      </w:pPr>
    </w:p>
    <w:p w:rsidR="00770D5D" w:rsidRPr="00C367DF" w:rsidRDefault="00770D5D" w:rsidP="00C07A55">
      <w:pPr>
        <w:spacing w:after="120"/>
        <w:jc w:val="both"/>
        <w:rPr>
          <w:rFonts w:ascii="Trebuchet MS" w:hAnsi="Trebuchet MS" w:cs="Lucida Sans Unicode"/>
          <w:sz w:val="18"/>
          <w:lang w:val="pl-PL"/>
        </w:rPr>
      </w:pPr>
    </w:p>
    <w:p w:rsidR="00C07A55" w:rsidRPr="00F71F78" w:rsidRDefault="00C07A55" w:rsidP="00C07A55">
      <w:pPr>
        <w:jc w:val="center"/>
        <w:rPr>
          <w:rFonts w:ascii="Trebuchet MS" w:hAnsi="Trebuchet MS" w:cs="Lucida Sans Unicode"/>
          <w:b/>
          <w:sz w:val="10"/>
          <w:lang w:val="pl-PL"/>
        </w:rPr>
      </w:pPr>
    </w:p>
    <w:p w:rsidR="00C07A55" w:rsidRPr="00311C8A" w:rsidRDefault="007178F6" w:rsidP="00C07A55">
      <w:pPr>
        <w:spacing w:line="360" w:lineRule="auto"/>
        <w:ind w:right="-110"/>
        <w:jc w:val="center"/>
        <w:rPr>
          <w:rFonts w:ascii="Trebuchet MS" w:hAnsi="Trebuchet MS" w:cs="Lucida Sans Unicode"/>
          <w:b/>
          <w:bCs/>
          <w:color w:val="FF0000"/>
          <w:sz w:val="24"/>
          <w:lang w:val="pl-PL"/>
        </w:rPr>
      </w:pPr>
      <w:r>
        <w:rPr>
          <w:rFonts w:ascii="Trebuchet MS" w:hAnsi="Trebuchet MS" w:cs="Lucida Sans Unicode"/>
          <w:b/>
          <w:sz w:val="24"/>
          <w:lang w:val="pl-PL"/>
        </w:rPr>
        <w:t xml:space="preserve">Dotyczy </w:t>
      </w:r>
      <w:r w:rsidR="00C07A55" w:rsidRPr="00311C8A">
        <w:rPr>
          <w:rFonts w:ascii="Trebuchet MS" w:hAnsi="Trebuchet MS" w:cs="Lucida Sans Unicode"/>
          <w:b/>
          <w:sz w:val="24"/>
          <w:lang w:val="pl-PL"/>
        </w:rPr>
        <w:t>przetarg</w:t>
      </w:r>
      <w:r>
        <w:rPr>
          <w:rFonts w:ascii="Trebuchet MS" w:hAnsi="Trebuchet MS" w:cs="Lucida Sans Unicode"/>
          <w:b/>
          <w:sz w:val="24"/>
          <w:lang w:val="pl-PL"/>
        </w:rPr>
        <w:t>u nieograniczonego</w:t>
      </w:r>
      <w:r w:rsidR="00C07A55" w:rsidRPr="00311C8A">
        <w:rPr>
          <w:rFonts w:ascii="Trebuchet MS" w:hAnsi="Trebuchet MS" w:cs="Lucida Sans Unicode"/>
          <w:b/>
          <w:sz w:val="24"/>
          <w:lang w:val="pl-PL"/>
        </w:rPr>
        <w:t xml:space="preserve"> pn.:</w:t>
      </w:r>
    </w:p>
    <w:p w:rsidR="00C07A55" w:rsidRPr="00311C8A" w:rsidRDefault="00907230" w:rsidP="00861295">
      <w:pPr>
        <w:jc w:val="center"/>
        <w:rPr>
          <w:rFonts w:ascii="Trebuchet MS" w:hAnsi="Trebuchet MS" w:cs="Lucida Sans Unicode"/>
          <w:b/>
          <w:bCs/>
          <w:sz w:val="24"/>
          <w:lang w:val="pl-PL"/>
        </w:rPr>
      </w:pPr>
      <w:r>
        <w:rPr>
          <w:rFonts w:ascii="Trebuchet MS" w:hAnsi="Trebuchet MS" w:cs="Lucida Sans Unicode"/>
          <w:b/>
          <w:bCs/>
          <w:sz w:val="24"/>
          <w:lang w:val="pl-PL"/>
        </w:rPr>
        <w:t>Zakup wra</w:t>
      </w:r>
      <w:r w:rsidR="00E95D86">
        <w:rPr>
          <w:rFonts w:ascii="Trebuchet MS" w:hAnsi="Trebuchet MS" w:cs="Lucida Sans Unicode"/>
          <w:b/>
          <w:bCs/>
          <w:sz w:val="24"/>
          <w:lang w:val="pl-PL"/>
        </w:rPr>
        <w:t>z z dostawą środków ochrony osobistej</w:t>
      </w:r>
      <w:r>
        <w:rPr>
          <w:rFonts w:ascii="Trebuchet MS" w:hAnsi="Trebuchet MS" w:cs="Lucida Sans Unicode"/>
          <w:b/>
          <w:bCs/>
          <w:sz w:val="24"/>
          <w:lang w:val="pl-PL"/>
        </w:rPr>
        <w:t xml:space="preserve"> dla  Miejskiego Ośrodka</w:t>
      </w:r>
      <w:r w:rsidR="008E4D7A">
        <w:rPr>
          <w:rFonts w:ascii="Trebuchet MS" w:hAnsi="Trebuchet MS" w:cs="Lucida Sans Unicode"/>
          <w:b/>
          <w:bCs/>
          <w:sz w:val="24"/>
          <w:lang w:val="pl-PL"/>
        </w:rPr>
        <w:t xml:space="preserve"> Pomocy Społecznej w Bielsku-Białej. </w:t>
      </w:r>
      <w:r w:rsidR="008E4D7A">
        <w:rPr>
          <w:rFonts w:ascii="Trebuchet MS" w:hAnsi="Trebuchet MS" w:cs="Lucida Sans Unicode"/>
          <w:b/>
          <w:bCs/>
          <w:sz w:val="24"/>
          <w:lang w:val="pl-PL"/>
        </w:rPr>
        <w:br/>
      </w:r>
    </w:p>
    <w:p w:rsidR="00C07A55" w:rsidRPr="00311C8A" w:rsidRDefault="00C07A55" w:rsidP="00C07A55">
      <w:pPr>
        <w:jc w:val="center"/>
        <w:rPr>
          <w:rFonts w:ascii="Trebuchet MS" w:hAnsi="Trebuchet MS" w:cs="Lucida Sans Unicode"/>
          <w:bCs/>
          <w:sz w:val="24"/>
          <w:lang w:val="pl-PL"/>
        </w:rPr>
      </w:pP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bCs/>
          <w:sz w:val="22"/>
          <w:lang w:val="pl-PL"/>
        </w:rPr>
        <w:t>Podstawa prawna udzielania odpowiedzi na pytania wykonawców:</w:t>
      </w: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sz w:val="22"/>
          <w:lang w:val="pl-PL"/>
        </w:rPr>
        <w:t>Art. 38 ust. 2 ustawa z dnia 29 stycznia 2004 r. Prawo zamówień publicznych</w:t>
      </w: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sz w:val="22"/>
          <w:lang w:val="pl-PL"/>
        </w:rPr>
        <w:t>(</w:t>
      </w:r>
      <w:r w:rsidR="001C23A2">
        <w:rPr>
          <w:rFonts w:ascii="Trebuchet MS" w:hAnsi="Trebuchet MS" w:cs="Lucida Sans Unicode"/>
          <w:sz w:val="22"/>
          <w:lang w:val="pl-PL"/>
        </w:rPr>
        <w:t>Dz. U. z 2019 r. poz. 1843</w:t>
      </w:r>
      <w:r w:rsidRPr="00861295">
        <w:rPr>
          <w:rFonts w:ascii="Trebuchet MS" w:hAnsi="Trebuchet MS" w:cs="Lucida Sans Unicode"/>
          <w:sz w:val="22"/>
          <w:lang w:val="pl-PL"/>
        </w:rPr>
        <w:t>)</w:t>
      </w:r>
    </w:p>
    <w:p w:rsidR="00C07A55" w:rsidRPr="00C367DF" w:rsidRDefault="00C07A55" w:rsidP="00C07A55">
      <w:pPr>
        <w:rPr>
          <w:rFonts w:ascii="Trebuchet MS" w:hAnsi="Trebuchet MS" w:cs="Lucida Sans Unicode"/>
          <w:sz w:val="16"/>
          <w:lang w:val="pl-PL"/>
        </w:rPr>
      </w:pPr>
    </w:p>
    <w:p w:rsidR="00C07A55" w:rsidRDefault="00C07A55" w:rsidP="00C07A55">
      <w:pPr>
        <w:rPr>
          <w:rFonts w:ascii="Trebuchet MS" w:hAnsi="Trebuchet MS" w:cs="Lucida Sans Unicode"/>
          <w:b/>
          <w:sz w:val="24"/>
          <w:lang w:val="pl-PL"/>
        </w:rPr>
      </w:pPr>
    </w:p>
    <w:p w:rsidR="00770D5D" w:rsidRPr="00311C8A" w:rsidRDefault="00770D5D" w:rsidP="00C07A55">
      <w:pPr>
        <w:rPr>
          <w:rFonts w:ascii="Trebuchet MS" w:hAnsi="Trebuchet MS" w:cs="Lucida Sans Unicode"/>
          <w:b/>
          <w:sz w:val="24"/>
          <w:lang w:val="pl-PL"/>
        </w:rPr>
      </w:pPr>
    </w:p>
    <w:p w:rsidR="00C07A55" w:rsidRPr="00C07A55" w:rsidRDefault="00C07A55" w:rsidP="00C07A55">
      <w:pPr>
        <w:jc w:val="center"/>
        <w:rPr>
          <w:rFonts w:ascii="Trebuchet MS" w:hAnsi="Trebuchet MS" w:cs="Lucida Sans Unicode"/>
          <w:b/>
          <w:sz w:val="28"/>
          <w:lang w:val="pl-PL"/>
        </w:rPr>
      </w:pPr>
      <w:r w:rsidRPr="00C07A55">
        <w:rPr>
          <w:rFonts w:ascii="Trebuchet MS" w:hAnsi="Trebuchet MS" w:cs="Lucida Sans Unicode"/>
          <w:b/>
          <w:sz w:val="28"/>
          <w:lang w:val="pl-PL"/>
        </w:rPr>
        <w:t>Odpowiedzi na pytania wykonawców</w:t>
      </w:r>
    </w:p>
    <w:p w:rsidR="00755787" w:rsidRDefault="00755787">
      <w:pPr>
        <w:rPr>
          <w:lang w:val="pl-PL"/>
        </w:rPr>
      </w:pPr>
    </w:p>
    <w:p w:rsidR="00557A65" w:rsidRPr="00C07A55" w:rsidRDefault="00557A65">
      <w:pPr>
        <w:rPr>
          <w:b/>
          <w:lang w:val="pl-PL"/>
        </w:rPr>
      </w:pPr>
    </w:p>
    <w:p w:rsidR="00482945" w:rsidRPr="00482945" w:rsidRDefault="00482945" w:rsidP="00482945">
      <w:pPr>
        <w:spacing w:line="276" w:lineRule="auto"/>
        <w:rPr>
          <w:rFonts w:ascii="Trebuchet MS" w:hAnsi="Trebuchet MS"/>
          <w:b/>
          <w:lang w:val="pl-PL"/>
        </w:rPr>
      </w:pPr>
    </w:p>
    <w:p w:rsidR="009C3FE7" w:rsidRPr="0078755C" w:rsidRDefault="00434D74" w:rsidP="0078755C">
      <w:pPr>
        <w:spacing w:line="276" w:lineRule="auto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1</w:t>
      </w:r>
    </w:p>
    <w:p w:rsidR="00DC13BD" w:rsidRPr="00C1630B" w:rsidRDefault="0022275C" w:rsidP="00DC13BD">
      <w:pPr>
        <w:suppressAutoHyphens/>
        <w:spacing w:line="360" w:lineRule="auto"/>
        <w:jc w:val="both"/>
        <w:rPr>
          <w:b/>
          <w:lang w:val="pl-PL" w:eastAsia="ar-SA"/>
        </w:rPr>
      </w:pPr>
      <w:r w:rsidRPr="00C1630B">
        <w:rPr>
          <w:b/>
          <w:lang w:val="pl-PL" w:eastAsia="ar-SA"/>
        </w:rPr>
        <w:t xml:space="preserve">Pakiet 1, pozycja </w:t>
      </w:r>
      <w:r w:rsidR="00DC13BD" w:rsidRPr="00C1630B">
        <w:rPr>
          <w:b/>
          <w:lang w:val="pl-PL" w:eastAsia="ar-SA"/>
        </w:rPr>
        <w:t xml:space="preserve"> 1</w:t>
      </w:r>
    </w:p>
    <w:p w:rsidR="00DC13BD" w:rsidRDefault="00DC13BD" w:rsidP="00DC13BD">
      <w:pPr>
        <w:suppressAutoHyphens/>
        <w:spacing w:line="360" w:lineRule="auto"/>
        <w:jc w:val="both"/>
        <w:rPr>
          <w:lang w:val="pl-PL"/>
        </w:rPr>
      </w:pPr>
      <w:r w:rsidRPr="00DC13BD">
        <w:rPr>
          <w:lang w:val="pl-PL" w:eastAsia="ar-SA"/>
        </w:rPr>
        <w:t xml:space="preserve">Czy Zamawiający dopuści </w:t>
      </w:r>
      <w:r w:rsidR="00C1630B">
        <w:rPr>
          <w:lang w:val="pl-PL"/>
        </w:rPr>
        <w:t>kombinezon</w:t>
      </w:r>
      <w:r w:rsidRPr="00DC13BD">
        <w:rPr>
          <w:lang w:val="pl-PL"/>
        </w:rPr>
        <w:t xml:space="preserve"> ochronny wykonany z laminatu (polipropylen i polietylen) o gramaturze 63 g/m², kolor biały z niebieskim oklejeniem szwów.  Wyposażony w kaptur z elastycznym wykończeniem, gumkę z tyłu w pasie, w nadgarstkach i kostkach, zamek zakryty samoprzylepną patką. Środek  ochrony indywidualnej kat. III zgodnie z Rozporządzeniem PE i Rady (UE) 2016/425, typ 4, 5, 6. Spełnione normy i poziomy ochrony EN ISO 13688:2013,  typ 4B wg EN 14605:2005 +A1:2009, typ 5B wg EN ISO 13982-1:2004 + A1:2010, typ 6B wg EN 13034:2005 + A1:2009, klasa 1 wg EN1073-2:2002, EN 14126:2003 +AC:2004 (klasa 6 Odporności na przenikanie skażonych cieczy pod wpływem ciśnienia hydrostatycznego, klasa 6 Odporności a przenikanie czynników infekcyjnych w wyniku mechanicznego kontaktu z substancjami zawierającymi skażone ciecze, klasa 3 odporności na przenikanie skażonych ciekłych aerozoli, klasa 3 odporności na przenikanie skażonych cząstek stałych), EN 1149-5:2018, EN 14325:2004.</w:t>
      </w:r>
    </w:p>
    <w:p w:rsidR="00DC13BD" w:rsidRDefault="00DC13BD" w:rsidP="00DC13BD">
      <w:pPr>
        <w:suppressAutoHyphens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Odpowiedź: Zamawiający nie wyraża zgody na zmianę gramatury kombinezonu na inną niż podana w opisie przedmiotu zamówienia – Załącznik nr 3 – pozycja 1.</w:t>
      </w:r>
    </w:p>
    <w:p w:rsidR="00C10E30" w:rsidRDefault="00C10E30" w:rsidP="00DC13BD">
      <w:pPr>
        <w:suppressAutoHyphens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Pytanie 2</w:t>
      </w:r>
    </w:p>
    <w:p w:rsidR="00C10E30" w:rsidRDefault="0022275C" w:rsidP="00DC13BD">
      <w:pPr>
        <w:suppressAutoHyphens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Pakiet 1, pozycja </w:t>
      </w:r>
      <w:r w:rsidR="00C10E30">
        <w:rPr>
          <w:b/>
          <w:lang w:val="pl-PL"/>
        </w:rPr>
        <w:t xml:space="preserve"> 2</w:t>
      </w:r>
    </w:p>
    <w:p w:rsidR="00C10E30" w:rsidRDefault="00C10E30" w:rsidP="00DC13BD">
      <w:pPr>
        <w:suppressAutoHyphens/>
        <w:spacing w:line="360" w:lineRule="auto"/>
        <w:jc w:val="both"/>
        <w:rPr>
          <w:lang w:val="pl-PL"/>
        </w:rPr>
      </w:pPr>
      <w:r>
        <w:rPr>
          <w:lang w:val="pl-PL"/>
        </w:rPr>
        <w:t xml:space="preserve">Czy Zamawiający dopuści maskę medyczną mocowaną na gumki, wykonaną z trzech warstw niepylącej włókniny: warstwa wew. </w:t>
      </w:r>
      <w:r w:rsidR="00BE34C4">
        <w:rPr>
          <w:lang w:val="pl-PL"/>
        </w:rPr>
        <w:t>–</w:t>
      </w:r>
      <w:r>
        <w:rPr>
          <w:lang w:val="pl-PL"/>
        </w:rPr>
        <w:t>włóknina</w:t>
      </w:r>
      <w:r w:rsidR="00BE34C4">
        <w:rPr>
          <w:lang w:val="pl-PL"/>
        </w:rPr>
        <w:t xml:space="preserve"> polipropylenowa </w:t>
      </w:r>
      <w:proofErr w:type="spellStart"/>
      <w:r w:rsidR="00BE34C4">
        <w:rPr>
          <w:lang w:val="pl-PL"/>
        </w:rPr>
        <w:t>Spunbond</w:t>
      </w:r>
      <w:proofErr w:type="spellEnd"/>
      <w:r w:rsidR="00BE34C4">
        <w:rPr>
          <w:lang w:val="pl-PL"/>
        </w:rPr>
        <w:t xml:space="preserve">, warstwa filtrująca  włóknina  polipropylenowa  </w:t>
      </w:r>
      <w:proofErr w:type="spellStart"/>
      <w:r w:rsidR="00BE34C4">
        <w:rPr>
          <w:lang w:val="pl-PL"/>
        </w:rPr>
        <w:t>Meltblown</w:t>
      </w:r>
      <w:proofErr w:type="spellEnd"/>
      <w:r w:rsidR="00BE34C4">
        <w:rPr>
          <w:lang w:val="pl-PL"/>
        </w:rPr>
        <w:t xml:space="preserve">,  warstwa  zew. -  włóknina  polipropylenowa  </w:t>
      </w:r>
      <w:proofErr w:type="spellStart"/>
      <w:r w:rsidR="00BE34C4">
        <w:rPr>
          <w:lang w:val="pl-PL"/>
        </w:rPr>
        <w:t>Spunbond.Zgodna</w:t>
      </w:r>
      <w:proofErr w:type="spellEnd"/>
      <w:r w:rsidR="00BE34C4">
        <w:rPr>
          <w:lang w:val="pl-PL"/>
        </w:rPr>
        <w:t xml:space="preserve"> z normą </w:t>
      </w:r>
      <w:r w:rsidR="00BE34C4">
        <w:rPr>
          <w:lang w:val="pl-PL"/>
        </w:rPr>
        <w:lastRenderedPageBreak/>
        <w:t>PN- EN 14683:2019 + AC: 2019</w:t>
      </w:r>
      <w:r w:rsidR="006E11B7">
        <w:rPr>
          <w:lang w:val="pl-PL"/>
        </w:rPr>
        <w:t xml:space="preserve"> </w:t>
      </w:r>
      <w:r w:rsidR="00610D44">
        <w:rPr>
          <w:lang w:val="pl-PL"/>
        </w:rPr>
        <w:t>typ II.</w:t>
      </w:r>
      <w:r w:rsidR="00023AA6">
        <w:rPr>
          <w:lang w:val="pl-PL"/>
        </w:rPr>
        <w:t xml:space="preserve"> Sklasyfikowana jako wyrób medyczny klasy I, posiadająca zgodnie  z klasyfikacją  deklarację  zgodności  oraz  wpis  do   rejestru wyrobów medycznych.</w:t>
      </w:r>
    </w:p>
    <w:p w:rsidR="0022275C" w:rsidRDefault="00023AA6" w:rsidP="00DC13BD">
      <w:pPr>
        <w:suppressAutoHyphens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Odpowiedź: </w:t>
      </w:r>
      <w:r w:rsidR="0022275C">
        <w:rPr>
          <w:b/>
          <w:lang w:val="pl-PL"/>
        </w:rPr>
        <w:t xml:space="preserve"> </w:t>
      </w:r>
      <w:r>
        <w:rPr>
          <w:b/>
          <w:lang w:val="pl-PL"/>
        </w:rPr>
        <w:t xml:space="preserve">Zamawiający  dopuszcza </w:t>
      </w:r>
      <w:r w:rsidR="0022275C">
        <w:rPr>
          <w:b/>
          <w:lang w:val="pl-PL"/>
        </w:rPr>
        <w:t xml:space="preserve"> </w:t>
      </w:r>
      <w:r>
        <w:rPr>
          <w:b/>
          <w:lang w:val="pl-PL"/>
        </w:rPr>
        <w:t>maskę</w:t>
      </w:r>
      <w:r w:rsidR="0022275C">
        <w:rPr>
          <w:b/>
          <w:lang w:val="pl-PL"/>
        </w:rPr>
        <w:t xml:space="preserve"> </w:t>
      </w:r>
      <w:r>
        <w:rPr>
          <w:b/>
          <w:lang w:val="pl-PL"/>
        </w:rPr>
        <w:t xml:space="preserve"> o parametrach</w:t>
      </w:r>
      <w:r w:rsidR="0022275C">
        <w:rPr>
          <w:b/>
          <w:lang w:val="pl-PL"/>
        </w:rPr>
        <w:t xml:space="preserve"> </w:t>
      </w:r>
      <w:r>
        <w:rPr>
          <w:b/>
          <w:lang w:val="pl-PL"/>
        </w:rPr>
        <w:t xml:space="preserve"> wskazanych </w:t>
      </w:r>
      <w:r w:rsidR="0022275C">
        <w:rPr>
          <w:b/>
          <w:lang w:val="pl-PL"/>
        </w:rPr>
        <w:t xml:space="preserve"> przez Wykonawcę.</w:t>
      </w:r>
    </w:p>
    <w:p w:rsidR="0022275C" w:rsidRDefault="0022275C" w:rsidP="00DC13BD">
      <w:pPr>
        <w:suppressAutoHyphens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Pytanie 3</w:t>
      </w:r>
    </w:p>
    <w:p w:rsidR="00023AA6" w:rsidRDefault="0022275C" w:rsidP="00DC13BD">
      <w:pPr>
        <w:suppressAutoHyphens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Pakiet 1, pozycje 7 -10</w:t>
      </w:r>
      <w:r w:rsidR="00023AA6">
        <w:rPr>
          <w:b/>
          <w:lang w:val="pl-PL"/>
        </w:rPr>
        <w:t xml:space="preserve"> </w:t>
      </w:r>
      <w:r>
        <w:rPr>
          <w:b/>
          <w:lang w:val="pl-PL"/>
        </w:rPr>
        <w:t xml:space="preserve"> </w:t>
      </w:r>
    </w:p>
    <w:p w:rsidR="0022275C" w:rsidRDefault="0022275C" w:rsidP="00DC13BD">
      <w:pPr>
        <w:suppressAutoHyphens/>
        <w:spacing w:line="360" w:lineRule="auto"/>
        <w:jc w:val="both"/>
        <w:rPr>
          <w:lang w:val="pl-PL"/>
        </w:rPr>
      </w:pPr>
      <w:r>
        <w:rPr>
          <w:lang w:val="pl-PL"/>
        </w:rPr>
        <w:t>Czy Zamawiający dopuści rękawice bez polimerowej powłoki?</w:t>
      </w:r>
    </w:p>
    <w:p w:rsidR="0022275C" w:rsidRDefault="0022275C" w:rsidP="00DC13BD">
      <w:pPr>
        <w:suppressAutoHyphens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Zamawiający nie dopuszcza rękawic bez polimerowej powłoki. Rękawice muszą być zgodne z opisem przedmiotu zamówienia –Załącznik nr 3 – pozycja 7 – 10.</w:t>
      </w:r>
    </w:p>
    <w:p w:rsidR="0022275C" w:rsidRDefault="0022275C" w:rsidP="00DC13BD">
      <w:pPr>
        <w:suppressAutoHyphens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Pytanie 4</w:t>
      </w:r>
    </w:p>
    <w:p w:rsidR="0022275C" w:rsidRDefault="0022275C" w:rsidP="00DC13BD">
      <w:pPr>
        <w:suppressAutoHyphens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Pakiet 1, pozycje  11- 12</w:t>
      </w:r>
    </w:p>
    <w:p w:rsidR="0078755C" w:rsidRDefault="0078755C" w:rsidP="00DC13BD">
      <w:pPr>
        <w:suppressAutoHyphens/>
        <w:spacing w:line="360" w:lineRule="auto"/>
        <w:jc w:val="both"/>
        <w:rPr>
          <w:lang w:val="pl-PL"/>
        </w:rPr>
      </w:pPr>
      <w:r>
        <w:rPr>
          <w:lang w:val="pl-PL"/>
        </w:rPr>
        <w:t>Prosimy Zamawiającego</w:t>
      </w:r>
      <w:r w:rsidR="00610D44">
        <w:rPr>
          <w:lang w:val="pl-PL"/>
        </w:rPr>
        <w:t xml:space="preserve"> o wydzielenie pozycji</w:t>
      </w:r>
      <w:r>
        <w:rPr>
          <w:lang w:val="pl-PL"/>
        </w:rPr>
        <w:t xml:space="preserve"> 11-12 do osobnego pakietu, co pozwoli złożyć</w:t>
      </w:r>
      <w:r w:rsidR="00610D44">
        <w:rPr>
          <w:lang w:val="pl-PL"/>
        </w:rPr>
        <w:t xml:space="preserve"> Wykonawcom  konkurencyjne oferty. </w:t>
      </w:r>
      <w:r>
        <w:rPr>
          <w:lang w:val="pl-PL"/>
        </w:rPr>
        <w:t>W przypadku odmowy, prosimy o zgodę na przedstawienie oferty tylko na wybrane pozycje.</w:t>
      </w:r>
    </w:p>
    <w:p w:rsidR="0078755C" w:rsidRPr="00610D44" w:rsidRDefault="0078755C" w:rsidP="00DC13BD">
      <w:pPr>
        <w:suppressAutoHyphens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Odpowiedź:</w:t>
      </w:r>
      <w:r>
        <w:rPr>
          <w:lang w:val="pl-PL"/>
        </w:rPr>
        <w:t xml:space="preserve"> </w:t>
      </w:r>
      <w:r w:rsidR="00610D44">
        <w:rPr>
          <w:b/>
          <w:lang w:val="pl-PL"/>
        </w:rPr>
        <w:t>Zamawiający nie zgadza się na wydzielenie pozycji</w:t>
      </w:r>
      <w:r w:rsidR="00C1630B">
        <w:rPr>
          <w:b/>
          <w:lang w:val="pl-PL"/>
        </w:rPr>
        <w:t xml:space="preserve"> 11-12</w:t>
      </w:r>
      <w:r w:rsidR="00610D44">
        <w:rPr>
          <w:b/>
          <w:lang w:val="pl-PL"/>
        </w:rPr>
        <w:t xml:space="preserve"> do o</w:t>
      </w:r>
      <w:r w:rsidR="00C1630B">
        <w:rPr>
          <w:b/>
          <w:lang w:val="pl-PL"/>
        </w:rPr>
        <w:t>sobnego pakietu. Nie wyraża również</w:t>
      </w:r>
      <w:r w:rsidR="00610D44">
        <w:rPr>
          <w:b/>
          <w:lang w:val="pl-PL"/>
        </w:rPr>
        <w:t xml:space="preserve"> zgody na złożenie oferty tylko na wybrane pozycje. Zamówienie stanowi niepodzielną całość, obejmującą wszystkie </w:t>
      </w:r>
      <w:r w:rsidR="00C1630B">
        <w:rPr>
          <w:b/>
          <w:lang w:val="pl-PL"/>
        </w:rPr>
        <w:t>pozycje od 1 do 12 ( załączniki nr 1 i 2).</w:t>
      </w:r>
    </w:p>
    <w:p w:rsidR="0022275C" w:rsidRPr="0022275C" w:rsidRDefault="0022275C" w:rsidP="00DC13BD">
      <w:pPr>
        <w:suppressAutoHyphens/>
        <w:spacing w:line="360" w:lineRule="auto"/>
        <w:jc w:val="both"/>
        <w:rPr>
          <w:lang w:val="pl-PL"/>
        </w:rPr>
      </w:pPr>
    </w:p>
    <w:p w:rsidR="00DC13BD" w:rsidRPr="00DC13BD" w:rsidRDefault="00DC13BD" w:rsidP="00DC13BD">
      <w:pPr>
        <w:suppressAutoHyphens/>
        <w:spacing w:line="360" w:lineRule="auto"/>
        <w:jc w:val="both"/>
        <w:rPr>
          <w:b/>
          <w:lang w:val="pl-PL"/>
        </w:rPr>
      </w:pPr>
    </w:p>
    <w:p w:rsidR="007D1F3A" w:rsidRPr="00DC13BD" w:rsidRDefault="007D1F3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</w:p>
    <w:p w:rsidR="007D1F3A" w:rsidRPr="007D1F3A" w:rsidRDefault="007D1F3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</w:p>
    <w:p w:rsidR="008B582E" w:rsidRPr="00F5521A" w:rsidRDefault="008B582E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</w:p>
    <w:p w:rsidR="00557A65" w:rsidRPr="008B582E" w:rsidRDefault="00557A65" w:rsidP="008B582E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261712" w:rsidRPr="00C05FE4" w:rsidRDefault="00261712" w:rsidP="00C05FE4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261712" w:rsidRDefault="00261712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770D5D" w:rsidRDefault="00770D5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770D5D" w:rsidRPr="00434D74" w:rsidRDefault="00770D5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434D74" w:rsidRDefault="00434D74" w:rsidP="00482945">
      <w:pPr>
        <w:spacing w:line="276" w:lineRule="auto"/>
        <w:rPr>
          <w:rFonts w:ascii="Trebuchet MS" w:hAnsi="Trebuchet MS"/>
          <w:lang w:val="pl-PL"/>
        </w:rPr>
      </w:pPr>
    </w:p>
    <w:p w:rsidR="00434D74" w:rsidRDefault="00434D74" w:rsidP="00482945">
      <w:pPr>
        <w:spacing w:line="276" w:lineRule="auto"/>
        <w:rPr>
          <w:rFonts w:ascii="Trebuchet MS" w:hAnsi="Trebuchet MS"/>
          <w:lang w:val="pl-PL"/>
        </w:rPr>
      </w:pPr>
    </w:p>
    <w:sectPr w:rsidR="0043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BD" w:rsidRDefault="00DC13BD" w:rsidP="00DC13BD">
      <w:r>
        <w:separator/>
      </w:r>
    </w:p>
  </w:endnote>
  <w:endnote w:type="continuationSeparator" w:id="0">
    <w:p w:rsidR="00DC13BD" w:rsidRDefault="00DC13BD" w:rsidP="00DC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BD" w:rsidRDefault="00DC13BD" w:rsidP="00DC13BD">
      <w:r>
        <w:separator/>
      </w:r>
    </w:p>
  </w:footnote>
  <w:footnote w:type="continuationSeparator" w:id="0">
    <w:p w:rsidR="00DC13BD" w:rsidRDefault="00DC13BD" w:rsidP="00DC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949"/>
    <w:multiLevelType w:val="multilevel"/>
    <w:tmpl w:val="81E80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6369"/>
    <w:multiLevelType w:val="multilevel"/>
    <w:tmpl w:val="EE7A4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C7A7C"/>
    <w:multiLevelType w:val="multilevel"/>
    <w:tmpl w:val="69A0B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35C5E"/>
    <w:multiLevelType w:val="multilevel"/>
    <w:tmpl w:val="A86E0D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90521"/>
    <w:multiLevelType w:val="multilevel"/>
    <w:tmpl w:val="EB9AF0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64B2C"/>
    <w:multiLevelType w:val="multilevel"/>
    <w:tmpl w:val="57642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B4547"/>
    <w:multiLevelType w:val="multilevel"/>
    <w:tmpl w:val="10ACF6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97C6D"/>
    <w:multiLevelType w:val="multilevel"/>
    <w:tmpl w:val="4FF011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16CD8"/>
    <w:multiLevelType w:val="multilevel"/>
    <w:tmpl w:val="D03E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082"/>
    <w:multiLevelType w:val="multilevel"/>
    <w:tmpl w:val="3D7E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C63AC"/>
    <w:multiLevelType w:val="multilevel"/>
    <w:tmpl w:val="EE806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11689"/>
    <w:multiLevelType w:val="multilevel"/>
    <w:tmpl w:val="57247F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90E50"/>
    <w:multiLevelType w:val="multilevel"/>
    <w:tmpl w:val="9822EF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07F30"/>
    <w:multiLevelType w:val="multilevel"/>
    <w:tmpl w:val="445AA9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C2D48"/>
    <w:multiLevelType w:val="multilevel"/>
    <w:tmpl w:val="C7FA7C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B33AD"/>
    <w:multiLevelType w:val="multilevel"/>
    <w:tmpl w:val="7BE43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8A1653"/>
    <w:multiLevelType w:val="multilevel"/>
    <w:tmpl w:val="569C17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01957"/>
    <w:multiLevelType w:val="multilevel"/>
    <w:tmpl w:val="BC7C6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32DF"/>
    <w:multiLevelType w:val="multilevel"/>
    <w:tmpl w:val="B3BC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559F0"/>
    <w:multiLevelType w:val="multilevel"/>
    <w:tmpl w:val="1E667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B057F"/>
    <w:multiLevelType w:val="multilevel"/>
    <w:tmpl w:val="EE20F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3B30A5"/>
    <w:multiLevelType w:val="multilevel"/>
    <w:tmpl w:val="BEF0B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A726EB"/>
    <w:multiLevelType w:val="multilevel"/>
    <w:tmpl w:val="87A685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874F1"/>
    <w:multiLevelType w:val="multilevel"/>
    <w:tmpl w:val="44306F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052DA"/>
    <w:multiLevelType w:val="multilevel"/>
    <w:tmpl w:val="60645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B2ECB"/>
    <w:multiLevelType w:val="hybridMultilevel"/>
    <w:tmpl w:val="C39CA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D3509"/>
    <w:multiLevelType w:val="multilevel"/>
    <w:tmpl w:val="BBF68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74B1E"/>
    <w:multiLevelType w:val="multilevel"/>
    <w:tmpl w:val="09F410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F7215"/>
    <w:multiLevelType w:val="multilevel"/>
    <w:tmpl w:val="AF5E3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E52AB"/>
    <w:multiLevelType w:val="multilevel"/>
    <w:tmpl w:val="4EA45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BA071E"/>
    <w:multiLevelType w:val="multilevel"/>
    <w:tmpl w:val="66F424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0A5159"/>
    <w:multiLevelType w:val="multilevel"/>
    <w:tmpl w:val="312E1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55"/>
    <w:rsid w:val="00023AA6"/>
    <w:rsid w:val="000C56C3"/>
    <w:rsid w:val="001319E3"/>
    <w:rsid w:val="001C23A2"/>
    <w:rsid w:val="0022275C"/>
    <w:rsid w:val="00261712"/>
    <w:rsid w:val="002923AA"/>
    <w:rsid w:val="002F3E66"/>
    <w:rsid w:val="003031FE"/>
    <w:rsid w:val="003A24B5"/>
    <w:rsid w:val="00434D74"/>
    <w:rsid w:val="00482945"/>
    <w:rsid w:val="0049088D"/>
    <w:rsid w:val="0050483C"/>
    <w:rsid w:val="00534B83"/>
    <w:rsid w:val="00557A65"/>
    <w:rsid w:val="00587A2E"/>
    <w:rsid w:val="005A107A"/>
    <w:rsid w:val="00610D44"/>
    <w:rsid w:val="00634D2E"/>
    <w:rsid w:val="006368D1"/>
    <w:rsid w:val="00642F40"/>
    <w:rsid w:val="006B5385"/>
    <w:rsid w:val="006B71D6"/>
    <w:rsid w:val="006E11B7"/>
    <w:rsid w:val="007178F6"/>
    <w:rsid w:val="00755787"/>
    <w:rsid w:val="00770D5D"/>
    <w:rsid w:val="0078755C"/>
    <w:rsid w:val="007A3B91"/>
    <w:rsid w:val="007D1F3A"/>
    <w:rsid w:val="00861295"/>
    <w:rsid w:val="008A426C"/>
    <w:rsid w:val="008B582E"/>
    <w:rsid w:val="008E4D7A"/>
    <w:rsid w:val="00907230"/>
    <w:rsid w:val="009C3FE7"/>
    <w:rsid w:val="009D4AEC"/>
    <w:rsid w:val="00BE34C4"/>
    <w:rsid w:val="00C05FE4"/>
    <w:rsid w:val="00C07A55"/>
    <w:rsid w:val="00C10E30"/>
    <w:rsid w:val="00C1630B"/>
    <w:rsid w:val="00D21287"/>
    <w:rsid w:val="00DC13BD"/>
    <w:rsid w:val="00DD113F"/>
    <w:rsid w:val="00E73C1F"/>
    <w:rsid w:val="00E95D86"/>
    <w:rsid w:val="00EE5385"/>
    <w:rsid w:val="00F22637"/>
    <w:rsid w:val="00F5521A"/>
    <w:rsid w:val="00F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5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07A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2945"/>
    <w:rPr>
      <w:color w:val="0000FF"/>
      <w:u w:val="single"/>
    </w:rPr>
  </w:style>
  <w:style w:type="character" w:customStyle="1" w:styleId="AkapitzlistZnak">
    <w:name w:val="Akapit z listą Znak"/>
    <w:aliases w:val="Sl_Akapit z listą Znak"/>
    <w:basedOn w:val="Domylnaczcionkaakapitu"/>
    <w:link w:val="Akapitzlist"/>
    <w:uiPriority w:val="34"/>
    <w:locked/>
    <w:rsid w:val="00482945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C3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Default">
    <w:name w:val="Default"/>
    <w:rsid w:val="00C0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C1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3BD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DC1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3BD"/>
    <w:rPr>
      <w:rFonts w:ascii="MS Sans Serif" w:eastAsia="Times New Roman" w:hAnsi="MS Sans Serif" w:cs="Times New Roman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5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07A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2945"/>
    <w:rPr>
      <w:color w:val="0000FF"/>
      <w:u w:val="single"/>
    </w:rPr>
  </w:style>
  <w:style w:type="character" w:customStyle="1" w:styleId="AkapitzlistZnak">
    <w:name w:val="Akapit z listą Znak"/>
    <w:aliases w:val="Sl_Akapit z listą Znak"/>
    <w:basedOn w:val="Domylnaczcionkaakapitu"/>
    <w:link w:val="Akapitzlist"/>
    <w:uiPriority w:val="34"/>
    <w:locked/>
    <w:rsid w:val="00482945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C3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Default">
    <w:name w:val="Default"/>
    <w:rsid w:val="00C0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C1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3BD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DC1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3BD"/>
    <w:rPr>
      <w:rFonts w:ascii="MS Sans Serif" w:eastAsia="Times New Roman" w:hAnsi="MS Sans Serif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1836F-7AF7-40D4-8E1E-F56A8C56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2</cp:revision>
  <cp:lastPrinted>2020-09-07T08:58:00Z</cp:lastPrinted>
  <dcterms:created xsi:type="dcterms:W3CDTF">2020-09-07T10:14:00Z</dcterms:created>
  <dcterms:modified xsi:type="dcterms:W3CDTF">2020-09-07T10:14:00Z</dcterms:modified>
</cp:coreProperties>
</file>