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23" w:rsidRPr="00CE4623" w:rsidRDefault="00C6481A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10.09.2020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AD3368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MOPS.DA-PSU.3211.25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Pr="00CE4623" w:rsidRDefault="002C1455" w:rsidP="0075511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na </w:t>
      </w:r>
      <w:r w:rsidR="00C6481A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zakup wraz z dostawą środków ochrony osobistej dla Miejskiego Ośrodka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Pomocy Społecznej w Bielsku – Białej.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6481A">
      <w:pPr>
        <w:spacing w:after="200" w:line="24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>10.09.2020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6481A" w:rsidRDefault="00CE4623" w:rsidP="00C6481A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em ofert Zamawiający podał kwotę jaką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 :</w:t>
      </w:r>
      <w:r w:rsidR="00AD336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43 140,68 zł</w:t>
      </w:r>
      <w:bookmarkStart w:id="0" w:name="_GoBack"/>
      <w:bookmarkEnd w:id="0"/>
    </w:p>
    <w:p w:rsidR="008B5E16" w:rsidRPr="002C1455" w:rsidRDefault="008B5E16" w:rsidP="002C1455">
      <w:pPr>
        <w:pStyle w:val="Akapitzlist"/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6481A" w:rsidRDefault="00CE4623" w:rsidP="00C6481A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CE4623" w:rsidRDefault="00AD3368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P.W. ,,MAT” Marzena Tkaczuk,  27- 200 Starachowice, ul. Zgodna 4b</w:t>
      </w:r>
    </w:p>
    <w:p w:rsidR="00CE4623" w:rsidRDefault="00AD3368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 55 366,24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 dnia złożenia zamówienia: 2 dni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BB7643" w:rsidP="00345AA8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PPUH ROBUTEX Ponikiewscy Spółka Jawna</w:t>
      </w:r>
      <w:r w:rsidR="00AD336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43-316 Bielsko- Biała, ul. Karpacka 13A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AD3368">
        <w:rPr>
          <w:rFonts w:ascii="Trebuchet MS" w:eastAsia="Times New Roman" w:hAnsi="Trebuchet MS" w:cs="Lucida Sans Unicode"/>
          <w:sz w:val="20"/>
          <w:szCs w:val="20"/>
          <w:lang w:eastAsia="pl-PL"/>
        </w:rPr>
        <w:t>64 302,32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</w:t>
      </w:r>
      <w:r w:rsidR="00AD3368">
        <w:rPr>
          <w:rFonts w:ascii="Trebuchet MS" w:eastAsia="Times New Roman" w:hAnsi="Trebuchet MS" w:cs="Lucida Sans Unicode"/>
          <w:sz w:val="20"/>
          <w:szCs w:val="20"/>
          <w:lang w:eastAsia="pl-PL"/>
        </w:rPr>
        <w:t>i od dnia złożenia zamówienia: 10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dni</w:t>
      </w:r>
    </w:p>
    <w:p w:rsidR="00122ED8" w:rsidRPr="00C6481A" w:rsidRDefault="00345AA8" w:rsidP="00C6481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Default="00122ED8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23C20" w:rsidRDefault="00D23C20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 w:rsidR="00526DF8">
        <w:rPr>
          <w:rFonts w:ascii="Calibri" w:eastAsia="Times New Roman" w:hAnsi="Calibri" w:cs="Times New Roman"/>
          <w:lang w:eastAsia="pl-PL"/>
        </w:rPr>
        <w:t>ie z zapisami rozdziału VI pkt 3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 1843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9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1" w:rsidRPr="005E294C" w:rsidRDefault="00CC4058">
    <w:pPr>
      <w:rPr>
        <w:sz w:val="2"/>
        <w:szCs w:val="2"/>
      </w:rPr>
    </w:pPr>
  </w:p>
  <w:p w:rsidR="00216911" w:rsidRPr="008117B1" w:rsidRDefault="00CC4058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DFB"/>
    <w:multiLevelType w:val="hybridMultilevel"/>
    <w:tmpl w:val="07F0C2B6"/>
    <w:lvl w:ilvl="0" w:tplc="47482CB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D8E"/>
    <w:multiLevelType w:val="hybridMultilevel"/>
    <w:tmpl w:val="EC866230"/>
    <w:lvl w:ilvl="0" w:tplc="6E9AABB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CE7"/>
    <w:multiLevelType w:val="hybridMultilevel"/>
    <w:tmpl w:val="BF5CA2BA"/>
    <w:lvl w:ilvl="0" w:tplc="A3E0709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05D"/>
    <w:multiLevelType w:val="hybridMultilevel"/>
    <w:tmpl w:val="2124BA2E"/>
    <w:lvl w:ilvl="0" w:tplc="0E66D5D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34E2"/>
    <w:multiLevelType w:val="hybridMultilevel"/>
    <w:tmpl w:val="1F542330"/>
    <w:lvl w:ilvl="0" w:tplc="F3F81F0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86A75"/>
    <w:multiLevelType w:val="hybridMultilevel"/>
    <w:tmpl w:val="9622229A"/>
    <w:lvl w:ilvl="0" w:tplc="A8BA85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E696E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373A85"/>
    <w:multiLevelType w:val="hybridMultilevel"/>
    <w:tmpl w:val="301AD2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655060"/>
    <w:multiLevelType w:val="hybridMultilevel"/>
    <w:tmpl w:val="6F0EE262"/>
    <w:lvl w:ilvl="0" w:tplc="1C74160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C5E95"/>
    <w:multiLevelType w:val="hybridMultilevel"/>
    <w:tmpl w:val="94167306"/>
    <w:lvl w:ilvl="0" w:tplc="89A0514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C7837"/>
    <w:multiLevelType w:val="hybridMultilevel"/>
    <w:tmpl w:val="566264EA"/>
    <w:lvl w:ilvl="0" w:tplc="0F662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B557B"/>
    <w:multiLevelType w:val="hybridMultilevel"/>
    <w:tmpl w:val="24A0921A"/>
    <w:lvl w:ilvl="0" w:tplc="F04895F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429F"/>
    <w:multiLevelType w:val="hybridMultilevel"/>
    <w:tmpl w:val="03EA9EE4"/>
    <w:lvl w:ilvl="0" w:tplc="07FC9FF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708A"/>
    <w:multiLevelType w:val="hybridMultilevel"/>
    <w:tmpl w:val="6AB8AE68"/>
    <w:lvl w:ilvl="0" w:tplc="578AB91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A39B8"/>
    <w:multiLevelType w:val="hybridMultilevel"/>
    <w:tmpl w:val="3F10C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EF7709"/>
    <w:multiLevelType w:val="hybridMultilevel"/>
    <w:tmpl w:val="C466F68A"/>
    <w:lvl w:ilvl="0" w:tplc="0762A0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7C3"/>
    <w:multiLevelType w:val="hybridMultilevel"/>
    <w:tmpl w:val="85D6D67E"/>
    <w:lvl w:ilvl="0" w:tplc="4A7C051E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7D24"/>
    <w:multiLevelType w:val="hybridMultilevel"/>
    <w:tmpl w:val="4AF61A92"/>
    <w:lvl w:ilvl="0" w:tplc="17881C4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B5850"/>
    <w:multiLevelType w:val="hybridMultilevel"/>
    <w:tmpl w:val="673851D2"/>
    <w:lvl w:ilvl="0" w:tplc="D612118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B2632"/>
    <w:multiLevelType w:val="hybridMultilevel"/>
    <w:tmpl w:val="1AF6A142"/>
    <w:lvl w:ilvl="0" w:tplc="2DAEB442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F07EC"/>
    <w:multiLevelType w:val="hybridMultilevel"/>
    <w:tmpl w:val="77E04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7490"/>
    <w:multiLevelType w:val="hybridMultilevel"/>
    <w:tmpl w:val="FD16E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67D685C"/>
    <w:multiLevelType w:val="hybridMultilevel"/>
    <w:tmpl w:val="A8600AAC"/>
    <w:lvl w:ilvl="0" w:tplc="F3CEB56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C3502"/>
    <w:multiLevelType w:val="hybridMultilevel"/>
    <w:tmpl w:val="67F0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74DF3"/>
    <w:multiLevelType w:val="hybridMultilevel"/>
    <w:tmpl w:val="541C1D0E"/>
    <w:lvl w:ilvl="0" w:tplc="A530C2A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3"/>
  </w:num>
  <w:num w:numId="5">
    <w:abstractNumId w:val="28"/>
  </w:num>
  <w:num w:numId="6">
    <w:abstractNumId w:val="7"/>
  </w:num>
  <w:num w:numId="7">
    <w:abstractNumId w:val="23"/>
  </w:num>
  <w:num w:numId="8">
    <w:abstractNumId w:val="4"/>
  </w:num>
  <w:num w:numId="9">
    <w:abstractNumId w:val="26"/>
  </w:num>
  <w:num w:numId="10">
    <w:abstractNumId w:val="33"/>
  </w:num>
  <w:num w:numId="11">
    <w:abstractNumId w:val="9"/>
  </w:num>
  <w:num w:numId="12">
    <w:abstractNumId w:val="10"/>
  </w:num>
  <w:num w:numId="13">
    <w:abstractNumId w:val="14"/>
  </w:num>
  <w:num w:numId="14">
    <w:abstractNumId w:val="29"/>
  </w:num>
  <w:num w:numId="15">
    <w:abstractNumId w:val="8"/>
  </w:num>
  <w:num w:numId="16">
    <w:abstractNumId w:val="11"/>
  </w:num>
  <w:num w:numId="17">
    <w:abstractNumId w:val="19"/>
  </w:num>
  <w:num w:numId="18">
    <w:abstractNumId w:val="27"/>
  </w:num>
  <w:num w:numId="19">
    <w:abstractNumId w:val="13"/>
  </w:num>
  <w:num w:numId="20">
    <w:abstractNumId w:val="16"/>
  </w:num>
  <w:num w:numId="21">
    <w:abstractNumId w:val="30"/>
  </w:num>
  <w:num w:numId="22">
    <w:abstractNumId w:val="21"/>
  </w:num>
  <w:num w:numId="23">
    <w:abstractNumId w:val="1"/>
  </w:num>
  <w:num w:numId="24">
    <w:abstractNumId w:val="22"/>
  </w:num>
  <w:num w:numId="25">
    <w:abstractNumId w:val="6"/>
  </w:num>
  <w:num w:numId="26">
    <w:abstractNumId w:val="5"/>
  </w:num>
  <w:num w:numId="27">
    <w:abstractNumId w:val="32"/>
  </w:num>
  <w:num w:numId="28">
    <w:abstractNumId w:val="12"/>
  </w:num>
  <w:num w:numId="29">
    <w:abstractNumId w:val="2"/>
  </w:num>
  <w:num w:numId="30">
    <w:abstractNumId w:val="0"/>
  </w:num>
  <w:num w:numId="31">
    <w:abstractNumId w:val="24"/>
  </w:num>
  <w:num w:numId="32">
    <w:abstractNumId w:val="1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3"/>
    <w:rsid w:val="000230F2"/>
    <w:rsid w:val="00114902"/>
    <w:rsid w:val="00122ED8"/>
    <w:rsid w:val="001B59D2"/>
    <w:rsid w:val="001E57E0"/>
    <w:rsid w:val="0024089C"/>
    <w:rsid w:val="002644C6"/>
    <w:rsid w:val="002C1455"/>
    <w:rsid w:val="002D2DAC"/>
    <w:rsid w:val="00345AA8"/>
    <w:rsid w:val="003B5B06"/>
    <w:rsid w:val="00400425"/>
    <w:rsid w:val="004111DB"/>
    <w:rsid w:val="004B21D4"/>
    <w:rsid w:val="004B3CA9"/>
    <w:rsid w:val="004F1C81"/>
    <w:rsid w:val="005069AF"/>
    <w:rsid w:val="00526DF8"/>
    <w:rsid w:val="005312EB"/>
    <w:rsid w:val="00532BB9"/>
    <w:rsid w:val="00572647"/>
    <w:rsid w:val="00606857"/>
    <w:rsid w:val="0075511D"/>
    <w:rsid w:val="007E7F40"/>
    <w:rsid w:val="008B02B8"/>
    <w:rsid w:val="008B5E16"/>
    <w:rsid w:val="009879ED"/>
    <w:rsid w:val="00996890"/>
    <w:rsid w:val="00AA289A"/>
    <w:rsid w:val="00AD3368"/>
    <w:rsid w:val="00BB7643"/>
    <w:rsid w:val="00C6481A"/>
    <w:rsid w:val="00CA507B"/>
    <w:rsid w:val="00CE4623"/>
    <w:rsid w:val="00D23C20"/>
    <w:rsid w:val="00D8026D"/>
    <w:rsid w:val="00DE5AEB"/>
    <w:rsid w:val="00DE6D1B"/>
    <w:rsid w:val="00EC55FF"/>
    <w:rsid w:val="00ED44CD"/>
    <w:rsid w:val="00ED754F"/>
    <w:rsid w:val="00F30EA1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D226-F03F-4F77-8170-7000C181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4</cp:revision>
  <cp:lastPrinted>2020-09-10T09:48:00Z</cp:lastPrinted>
  <dcterms:created xsi:type="dcterms:W3CDTF">2020-09-10T08:42:00Z</dcterms:created>
  <dcterms:modified xsi:type="dcterms:W3CDTF">2020-09-10T09:54:00Z</dcterms:modified>
</cp:coreProperties>
</file>