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83" w:rsidRPr="00227983" w:rsidRDefault="00227983" w:rsidP="002279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2798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27983" w:rsidRPr="00227983" w:rsidRDefault="00227983" w:rsidP="00227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603199-N-2020 z dnia 2020-10-28 r. </w:t>
      </w:r>
    </w:p>
    <w:p w:rsidR="00227983" w:rsidRPr="00227983" w:rsidRDefault="00227983" w:rsidP="0022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Przedmiotem Zamówienia jest: zakup materiałów biurowych wraz z dostawą i rozładunkiem przez Wykonawcę do siedziby Zamawiającego. Szczegółowy opis przedmiotu zamówienia oraz jego zakres określa Załącznik do SIWZ.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śląskie, państwo Polska, tel. 334 995 600, e-mail katarzyna_suchy@bielsko.biala.pl, faks 334 995 652.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2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złożyc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operatora pocztowego w rozumieniu ustawy z dnia 23 listopada 2012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r.prawo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pocztowe( tekst jednolity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2018r. z póż.zm)osobiście lub za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pośrednictwem posłańca( kurierem) lub osobiście w dziale Administracyjnym i Obsługi Prac Społecznie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Użytecznych-III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pokój 307.Zamawiający nie wyraża zgody na złożenie oferty w postaci elektronicznej podpisanej bezpiecznym podpisem elektronicznym weryfikowanym przy pomocy ważnego kwalifikowanego certyfikatu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lubrównoważnego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środka, spełniającego wymagania dla tego rodzaju podpisu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w Bielsku- Białej, ul. Karola Miarki 11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zakup materiałów biurowych wraz z dostawą i rozładunkiem przez Wykonawcę do siedziby Zamawiającego. Szczegółowy opis przedmiotu zamówienia oraz jego zakres określa Załącznik do SIWZ.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MOPS.DA-PSU.3211.28.2020r.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27983" w:rsidRPr="00227983" w:rsidRDefault="00227983" w:rsidP="0022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materiałów biurowych wraz z dostawą i rozładunkiem przez Wykonawcę w siedzibie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Zamawiającego.Szczegółowy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oraz jego zakres określa Załącznik do SIWZ.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27983" w:rsidRPr="00227983" w:rsidTr="00227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27983" w:rsidRPr="00227983" w:rsidTr="00227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30192000-1</w:t>
            </w:r>
          </w:p>
        </w:tc>
      </w:tr>
    </w:tbl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27983" w:rsidRPr="00227983" w:rsidTr="00227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27983" w:rsidRPr="00227983" w:rsidTr="00227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termin przewidziany na dostawę przedmiotu zamówienia wynosi 14 dni od dnia podpisania umowy. Jeżeli Wykonawca zadeklaruje dostawę w krótszym terminie, termin ten zostanie przyjęty do umowy jako wiążący.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Wykonawcy e terminie do 3 dni od dnia zamieszczenia ogłoszenia na stronie internetowej informacji, o której mowa w art.86 ust.5 ustawy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przekazują Zamawiającemu Oświadczenia o przynależności lub braku przynależności do tej samej grupy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kapitałowej,o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w art.24 ust.1 pkt.23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Pzp.Wraz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złożeniem oświadczenia, Wykonawcy mogą złożyć dowody, że powiązania z innym Wykonawcą nie prowadzą do zakłócenia konkurencyjności w postępowaniu o udzielenie zamówienia. UWAGA: Złożenie oświadczenia o przynależności lub braku przynależności do tej samej grupy kapitałowej, o której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mowaw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art.24 ust.1. pkt 23 ustawy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będzie wymagane w przypadku złożenia tylko jednej oferty.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27983" w:rsidRPr="00227983" w:rsidTr="00227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27983" w:rsidRPr="00227983" w:rsidTr="00227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27983" w:rsidRPr="00227983" w:rsidTr="00227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27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2020-11-05, godzina: 10:30,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musi być sporządzona w języku </w:t>
      </w:r>
      <w:proofErr w:type="spellStart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polskim.Każdydokument</w:t>
      </w:r>
      <w:proofErr w:type="spellEnd"/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składający się na ofertę sporządzony w innym języku niż polski, winien być złożony wraz z tłumaczeniem na język polski, poświadczonym przez Wykonawcę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983" w:rsidRPr="00227983" w:rsidRDefault="00227983" w:rsidP="0022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83" w:rsidRPr="00227983" w:rsidRDefault="00227983" w:rsidP="0022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83" w:rsidRPr="00227983" w:rsidRDefault="00227983" w:rsidP="00227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83" w:rsidRPr="00227983" w:rsidRDefault="00227983" w:rsidP="00227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27983" w:rsidRPr="00227983" w:rsidTr="002279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983" w:rsidRPr="00227983" w:rsidRDefault="00227983" w:rsidP="0022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7983" w:rsidRPr="00227983" w:rsidRDefault="00227983" w:rsidP="002279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2798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27983" w:rsidRPr="00227983" w:rsidRDefault="00227983" w:rsidP="002279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2798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27983" w:rsidRPr="00227983" w:rsidRDefault="00227983" w:rsidP="002279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2798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6036B" w:rsidRDefault="0076036B">
      <w:bookmarkStart w:id="0" w:name="_GoBack"/>
      <w:bookmarkEnd w:id="0"/>
    </w:p>
    <w:sectPr w:rsidR="0076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83"/>
    <w:rsid w:val="00227983"/>
    <w:rsid w:val="0076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79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79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79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7983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79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79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79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798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2487</Words>
  <Characters>14926</Characters>
  <Application>Microsoft Office Word</Application>
  <DocSecurity>0</DocSecurity>
  <Lines>124</Lines>
  <Paragraphs>34</Paragraphs>
  <ScaleCrop>false</ScaleCrop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Iłowska</dc:creator>
  <cp:lastModifiedBy>Magdalena Iłowska</cp:lastModifiedBy>
  <cp:revision>1</cp:revision>
  <dcterms:created xsi:type="dcterms:W3CDTF">2020-10-28T10:52:00Z</dcterms:created>
  <dcterms:modified xsi:type="dcterms:W3CDTF">2020-10-28T10:55:00Z</dcterms:modified>
</cp:coreProperties>
</file>