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B46E5E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MOPS.DA-PSU.3212.12</w:t>
      </w:r>
      <w:r w:rsidR="002E49E8">
        <w:rPr>
          <w:rFonts w:ascii="Trebuchet MS" w:hAnsi="Trebuchet MS"/>
          <w:sz w:val="20"/>
          <w:szCs w:val="20"/>
        </w:rPr>
        <w:t>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B46E5E">
        <w:rPr>
          <w:rFonts w:ascii="Trebuchet MS" w:eastAsia="Calibri" w:hAnsi="Trebuchet MS" w:cs="Arial"/>
          <w:sz w:val="20"/>
        </w:rPr>
        <w:t>MOPS.DA-PSU.3212.12</w:t>
      </w:r>
      <w:r w:rsidR="002E49E8">
        <w:rPr>
          <w:rFonts w:ascii="Trebuchet MS" w:eastAsia="Calibri" w:hAnsi="Trebuchet MS" w:cs="Arial"/>
          <w:sz w:val="20"/>
        </w:rPr>
        <w:t>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09744F">
        <w:rPr>
          <w:rFonts w:ascii="Trebuchet MS" w:hAnsi="Trebuchet MS"/>
          <w:sz w:val="20"/>
          <w:szCs w:val="20"/>
        </w:rPr>
        <w:t>kompleksowe zorganizowanie jednodniowej wycieczki</w:t>
      </w:r>
      <w:r>
        <w:rPr>
          <w:rFonts w:ascii="Trebuchet MS" w:hAnsi="Trebuchet MS"/>
          <w:sz w:val="20"/>
          <w:szCs w:val="20"/>
        </w:rPr>
        <w:t xml:space="preserve"> </w:t>
      </w:r>
      <w:r w:rsidR="00B46E5E">
        <w:rPr>
          <w:rFonts w:ascii="Trebuchet MS" w:hAnsi="Trebuchet MS"/>
          <w:sz w:val="20"/>
          <w:szCs w:val="20"/>
        </w:rPr>
        <w:t>do Żor</w:t>
      </w:r>
      <w:bookmarkStart w:id="0" w:name="_GoBack"/>
      <w:bookmarkEnd w:id="0"/>
      <w:r w:rsidR="000D51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dla uczestników projektu pn. „Miejskie Centrum Usług Społecznościowych – Rozwój międzypokoleniowych usług społecznych </w:t>
      </w:r>
      <w:r w:rsidR="000D51B6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0D51B6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 x 3</w:t>
      </w:r>
      <w:r w:rsidR="0009744F">
        <w:rPr>
          <w:rFonts w:ascii="Trebuchet MS" w:hAnsi="Trebuchet MS"/>
          <w:sz w:val="20"/>
          <w:szCs w:val="20"/>
        </w:rPr>
        <w:t>0 osób płatnych</w:t>
      </w:r>
      <w:r w:rsidR="00CC010C">
        <w:rPr>
          <w:rFonts w:ascii="Trebuchet MS" w:hAnsi="Trebuchet MS"/>
          <w:sz w:val="20"/>
          <w:szCs w:val="20"/>
        </w:rPr>
        <w:t xml:space="preserve"> = …………………………………………………………………………………</w:t>
      </w:r>
    </w:p>
    <w:p w:rsidR="00CC010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osobę płatną/ </w:t>
      </w:r>
      <w:r>
        <w:rPr>
          <w:rFonts w:ascii="Trebuchet MS" w:hAnsi="Trebuchet MS"/>
          <w:sz w:val="20"/>
          <w:szCs w:val="20"/>
        </w:rPr>
        <w:tab/>
        <w:t xml:space="preserve">                  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0D51B6">
        <w:rPr>
          <w:rFonts w:ascii="Trebuchet MS" w:hAnsi="Trebuchet MS"/>
          <w:sz w:val="20"/>
          <w:szCs w:val="20"/>
        </w:rPr>
        <w:t xml:space="preserve"> (w tym koszty dla </w:t>
      </w:r>
      <w:r w:rsidR="000D51B6">
        <w:rPr>
          <w:rFonts w:ascii="Trebuchet MS" w:hAnsi="Trebuchet MS"/>
          <w:sz w:val="20"/>
          <w:szCs w:val="20"/>
        </w:rPr>
        <w:br/>
        <w:t>3</w:t>
      </w:r>
      <w:r w:rsidR="0009744F">
        <w:rPr>
          <w:rFonts w:ascii="Trebuchet MS" w:hAnsi="Trebuchet MS"/>
          <w:sz w:val="20"/>
          <w:szCs w:val="20"/>
        </w:rPr>
        <w:t xml:space="preserve"> opiekunów wycieczki)</w:t>
      </w:r>
      <w:r>
        <w:rPr>
          <w:rFonts w:ascii="Trebuchet MS" w:hAnsi="Trebuchet MS"/>
          <w:sz w:val="20"/>
          <w:szCs w:val="20"/>
        </w:rPr>
        <w:t xml:space="preserve">, 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330CB5" w:rsidRPr="008F00FC" w:rsidRDefault="00330CB5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zh-CN"/>
        </w:rPr>
        <w:t>posiadam odpowiednie kwalifikacje do należytego wykonania zlecenia,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</w:t>
      </w:r>
      <w:r>
        <w:rPr>
          <w:rFonts w:ascii="Trebuchet MS" w:hAnsi="Trebuchet MS" w:cs="Lucida Sans Unicode"/>
          <w:sz w:val="20"/>
          <w:szCs w:val="20"/>
        </w:rPr>
        <w:lastRenderedPageBreak/>
        <w:t>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9744F"/>
    <w:rsid w:val="000D51B6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30CB5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46E5E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C6ABAD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2019-11-04T09:06:00Z</cp:lastPrinted>
  <dcterms:created xsi:type="dcterms:W3CDTF">2021-07-01T06:40:00Z</dcterms:created>
  <dcterms:modified xsi:type="dcterms:W3CDTF">2021-07-01T06:40:00Z</dcterms:modified>
</cp:coreProperties>
</file>