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3F2" w:rsidRPr="004F574F" w:rsidRDefault="00AC33F2" w:rsidP="00996BCF">
      <w:pPr>
        <w:spacing w:line="360" w:lineRule="auto"/>
        <w:jc w:val="both"/>
        <w:rPr>
          <w:sz w:val="16"/>
          <w:szCs w:val="16"/>
        </w:rPr>
      </w:pPr>
      <w:bookmarkStart w:id="0" w:name="_GoBack"/>
      <w:bookmarkEnd w:id="0"/>
    </w:p>
    <w:tbl>
      <w:tblPr>
        <w:tblStyle w:val="Tabela-Siatka"/>
        <w:tblW w:w="5000" w:type="pct"/>
        <w:tblInd w:w="0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662"/>
        <w:gridCol w:w="2649"/>
        <w:gridCol w:w="7109"/>
      </w:tblGrid>
      <w:tr w:rsidR="007F7386" w:rsidRPr="007F7386" w:rsidTr="007F7386">
        <w:trPr>
          <w:tblHeader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F7386" w:rsidRDefault="007F7386" w:rsidP="008A3E23">
            <w:pPr>
              <w:spacing w:before="22"/>
              <w:jc w:val="center"/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Informacja o przetwarzaniu danych osobowych</w:t>
            </w:r>
            <w:r w:rsidR="00196817" w:rsidRPr="00B326AB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*</w:t>
            </w:r>
            <w:r w:rsidR="008A3E23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 w sprawach </w:t>
            </w:r>
            <w:r w:rsidR="000A315A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rozpatrywania </w:t>
            </w:r>
            <w:r w:rsidR="008A3E23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wni</w:t>
            </w:r>
            <w:r w:rsidR="008E20D7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>osku o wypłatę dodatku elektrycznego</w:t>
            </w:r>
            <w:r w:rsidR="00A1447B"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  <w:t xml:space="preserve"> </w:t>
            </w:r>
          </w:p>
          <w:p w:rsidR="008E20D7" w:rsidRPr="007F7386" w:rsidRDefault="008E20D7" w:rsidP="008A3E23">
            <w:pPr>
              <w:spacing w:before="22"/>
              <w:jc w:val="center"/>
              <w:rPr>
                <w:rFonts w:asciiTheme="minorHAnsi" w:hAnsiTheme="minorHAnsi"/>
                <w:b/>
                <w:color w:val="000000"/>
                <w:w w:val="95"/>
                <w:sz w:val="17"/>
                <w:szCs w:val="17"/>
              </w:rPr>
            </w:pPr>
          </w:p>
        </w:tc>
      </w:tr>
      <w:tr w:rsidR="007F7386" w:rsidRPr="007F7386" w:rsidTr="00F91DC6">
        <w:trPr>
          <w:trHeight w:val="378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sz w:val="17"/>
                <w:szCs w:val="17"/>
              </w:rPr>
            </w:pPr>
            <w:bookmarkStart w:id="1" w:name="_Hlk503097047"/>
            <w:r w:rsidRPr="007F7386">
              <w:rPr>
                <w:rFonts w:asciiTheme="minorHAnsi" w:hAnsiTheme="minorHAnsi"/>
                <w:b/>
                <w:sz w:val="17"/>
                <w:szCs w:val="17"/>
              </w:rPr>
              <w:t>1.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8E20D7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8E20D7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TOŻSAMOŚĆ ADMINISTRATORA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8E20D7" w:rsidRDefault="007F7386" w:rsidP="007F7386">
            <w:pPr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Administratorem Pani/Pana danych jest Miejski Ośrodek Pomocy Społecznej w Bielsku-Białej </w:t>
            </w:r>
            <w:r w:rsidR="008D5FFA"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br/>
            </w:r>
            <w:r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(43-300 Bielsko-Biała) przy ul. Karola Miarki 11. 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2.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8E20D7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8E20D7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DANE KONTAKTOWE ADMINISTRATORA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8E20D7" w:rsidRDefault="007F7386" w:rsidP="007F7386">
            <w:pPr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 administratorem danych można się skontaktować poprzez adres e-mail </w:t>
            </w:r>
            <w:hyperlink r:id="rId7" w:history="1">
              <w:r w:rsidRPr="008E20D7">
                <w:rPr>
                  <w:rFonts w:asciiTheme="minorHAnsi" w:hAnsiTheme="minorHAnsi"/>
                  <w:color w:val="000000" w:themeColor="text1"/>
                  <w:sz w:val="17"/>
                  <w:szCs w:val="17"/>
                  <w:u w:val="single"/>
                </w:rPr>
                <w:t>sekretariat@mops.bielsko.pl</w:t>
              </w:r>
            </w:hyperlink>
            <w:r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, telefonicznie pod numerem (33 4995 650; 33 4995 600) lub pisemnie na adres siedziby administratora.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3.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386" w:rsidRPr="008E20D7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8E20D7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DANE KONTAKTOWE INSPEKTORA OCHRONY DANYCH </w:t>
            </w:r>
          </w:p>
          <w:p w:rsidR="007F7386" w:rsidRPr="008E20D7" w:rsidRDefault="007F7386" w:rsidP="007F7386">
            <w:pPr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8E20D7" w:rsidRDefault="007F7386" w:rsidP="007F7386">
            <w:pPr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 wyznaczył inspektora ochrony danych, z którym może się Pani / Pan skontaktować poprzez e-mail: </w:t>
            </w:r>
            <w:hyperlink r:id="rId8" w:history="1">
              <w:r w:rsidRPr="008E20D7">
                <w:rPr>
                  <w:rFonts w:asciiTheme="minorHAnsi" w:hAnsiTheme="minorHAnsi"/>
                  <w:color w:val="000000" w:themeColor="text1"/>
                  <w:sz w:val="17"/>
                  <w:szCs w:val="17"/>
                  <w:u w:val="single"/>
                </w:rPr>
                <w:t>iod@mops.bielsko.pl</w:t>
              </w:r>
            </w:hyperlink>
            <w:r w:rsidR="001A0744"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 </w:t>
            </w:r>
            <w:r w:rsidRPr="008E20D7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lub pisemnie na adres siedziby administratora. Z inspektorem ochrony danych można się kontaktować we wszystkich sprawach dotyczących przetwarzania danych osobowych oraz korzystania z praw związanych z przetwarzaniem danych.</w:t>
            </w:r>
          </w:p>
        </w:tc>
      </w:tr>
      <w:tr w:rsidR="007F7386" w:rsidRPr="007F7386" w:rsidTr="00F91DC6">
        <w:trPr>
          <w:trHeight w:val="183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4.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386" w:rsidRPr="008E20D7" w:rsidRDefault="007F7386" w:rsidP="00F91DC6">
            <w:pPr>
              <w:spacing w:after="200"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862DB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CELE </w:t>
            </w:r>
            <w:r w:rsidR="00F437D1" w:rsidRPr="007862DB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I PODSTAWA PRAWNA </w:t>
            </w:r>
            <w:r w:rsidRPr="007862DB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PRZETWARZANIA</w:t>
            </w:r>
            <w:r w:rsidR="00F437D1" w:rsidRPr="007862DB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 DANYCH</w:t>
            </w:r>
            <w:r w:rsidRPr="007862DB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 xml:space="preserve"> 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EAD" w:rsidRPr="007862DB" w:rsidRDefault="009B65A1" w:rsidP="00684E80">
            <w:pPr>
              <w:widowControl w:val="0"/>
              <w:autoSpaceDE w:val="0"/>
              <w:autoSpaceDN w:val="0"/>
              <w:spacing w:before="1" w:after="200"/>
              <w:jc w:val="both"/>
              <w:outlineLvl w:val="1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</w:pPr>
            <w:r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D</w:t>
            </w:r>
            <w:r w:rsidR="00F437D1"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ane osobowe </w:t>
            </w:r>
            <w:r w:rsidR="00F437D1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przetwarzane</w:t>
            </w:r>
            <w:r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są</w:t>
            </w:r>
            <w:r w:rsidR="00F437D1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w celu </w:t>
            </w:r>
            <w:r w:rsidR="00626EBA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rozpatrzenia wniosku o wypłatę dodatku </w:t>
            </w:r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elektrycznego na podstawie ustawy z dnia 7 października </w:t>
            </w:r>
            <w:r w:rsidR="00626EBA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2022r. o </w:t>
            </w:r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szczególnych rozwiązaniach służących ochronie odbiorców energii elektrycznej w 2023 roku w związku z sytuacją na rynku energii elektrycznej </w:t>
            </w:r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br/>
            </w:r>
            <w:r w:rsidR="00626EBA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(Dz.U. </w:t>
            </w:r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z 2022r. poz. 2127 z </w:t>
            </w:r>
            <w:proofErr w:type="spellStart"/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późn</w:t>
            </w:r>
            <w:proofErr w:type="spellEnd"/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. zm.</w:t>
            </w:r>
            <w:r w:rsidR="00626EBA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) oraz rozporządzenia z dnia </w:t>
            </w:r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24 listopada 2022r.</w:t>
            </w:r>
            <w:r w:rsid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 w sprawie wzoru wniosku o wypłatę dodatku elektrycznego (Dz</w:t>
            </w:r>
            <w:r w:rsidR="007862DB" w:rsidRPr="007862DB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.U. z 2022r. poz. 2443).</w:t>
            </w:r>
            <w:r w:rsidR="00F437D1"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W związku </w:t>
            </w:r>
            <w:r w:rsidR="00626EBA"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</w:r>
            <w:r w:rsidR="00F437D1"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z tym przetwarzanie będzie następowało w zakresie niezbędnym do wypełnienia obowiązku prawnego ciążącego na Administratorze</w:t>
            </w:r>
            <w:r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, </w:t>
            </w:r>
            <w:r w:rsidR="00F437D1" w:rsidRPr="007862D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zgodnie z </w:t>
            </w:r>
            <w:r w:rsidR="00F437D1" w:rsidRPr="007862DB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>art. 6 ust.</w:t>
            </w:r>
            <w:r w:rsidRPr="007862DB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 xml:space="preserve"> 1 lit. c RODO</w:t>
            </w:r>
            <w:r w:rsidR="00F437D1" w:rsidRPr="007862DB">
              <w:rPr>
                <w:rFonts w:asciiTheme="minorHAnsi" w:eastAsia="Times New Roman" w:hAnsiTheme="minorHAnsi" w:cs="Arial"/>
                <w:color w:val="000000" w:themeColor="text1"/>
                <w:sz w:val="17"/>
                <w:szCs w:val="17"/>
                <w:lang w:eastAsia="pl-PL"/>
              </w:rPr>
              <w:t>.</w:t>
            </w:r>
          </w:p>
          <w:p w:rsidR="00F437D1" w:rsidRPr="008E20D7" w:rsidRDefault="00F437D1" w:rsidP="00F91DC6">
            <w:pPr>
              <w:widowControl w:val="0"/>
              <w:autoSpaceDE w:val="0"/>
              <w:autoSpaceDN w:val="0"/>
              <w:spacing w:before="1"/>
              <w:jc w:val="both"/>
              <w:outlineLvl w:val="1"/>
              <w:rPr>
                <w:rFonts w:asciiTheme="minorHAnsi" w:eastAsia="Times New Roman" w:hAnsiTheme="minorHAnsi" w:cs="Arial"/>
                <w:color w:val="FF0000"/>
                <w:sz w:val="17"/>
                <w:szCs w:val="17"/>
                <w:lang w:eastAsia="pl-PL"/>
              </w:rPr>
            </w:pPr>
            <w:r w:rsidRPr="00D3711B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>Po rozpatrzeniu sprawy Pani/Pana dane będą przetwarzane w</w:t>
            </w:r>
            <w:r w:rsidR="00410EAD" w:rsidRPr="00D3711B">
              <w:rPr>
                <w:rFonts w:asciiTheme="minorHAnsi" w:hAnsiTheme="minorHAnsi" w:cs="Calibri"/>
                <w:color w:val="000000" w:themeColor="text1"/>
                <w:sz w:val="17"/>
                <w:szCs w:val="17"/>
              </w:rPr>
              <w:t xml:space="preserve"> celu archiwalnym, </w:t>
            </w:r>
            <w:r w:rsidR="00410EAD" w:rsidRPr="00D3711B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zgodnie z </w:t>
            </w:r>
            <w:r w:rsidR="00410EAD" w:rsidRPr="00D3711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ustawą </w:t>
            </w:r>
            <w:r w:rsidR="00410EAD" w:rsidRPr="00D3711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  <w:t xml:space="preserve">z dnia 14 lipca 1983r. o </w:t>
            </w:r>
            <w:r w:rsidR="00410EAD" w:rsidRPr="00D3711B">
              <w:rPr>
                <w:rFonts w:asciiTheme="minorHAnsi" w:eastAsia="Times New Roman" w:hAnsiTheme="minorHAnsi"/>
                <w:iCs/>
                <w:color w:val="000000" w:themeColor="text1"/>
                <w:sz w:val="17"/>
                <w:szCs w:val="17"/>
                <w:lang w:eastAsia="pl-PL"/>
              </w:rPr>
              <w:t>narodowym zasobie archiwalnym</w:t>
            </w:r>
            <w:r w:rsidR="00410EAD" w:rsidRPr="00D3711B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i archiwach </w:t>
            </w:r>
            <w:r w:rsidR="00410EAD" w:rsidRPr="00D3711B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oraz wydanych na jej podstawie aktach wykonawczych </w:t>
            </w:r>
            <w:r w:rsidR="009B65A1" w:rsidRPr="00D3711B">
              <w:rPr>
                <w:rFonts w:cs="Arial"/>
                <w:color w:val="000000" w:themeColor="text1"/>
                <w:sz w:val="17"/>
                <w:szCs w:val="17"/>
              </w:rPr>
              <w:t>(podstawa prawna:</w:t>
            </w:r>
            <w:r w:rsidR="00410EAD" w:rsidRPr="00D3711B">
              <w:rPr>
                <w:rFonts w:cs="Arial"/>
                <w:color w:val="000000" w:themeColor="text1"/>
                <w:sz w:val="17"/>
                <w:szCs w:val="17"/>
              </w:rPr>
              <w:t xml:space="preserve"> art. 6 ust. 1 lit. c RODO).</w:t>
            </w:r>
          </w:p>
        </w:tc>
      </w:tr>
      <w:tr w:rsidR="007F7386" w:rsidRPr="007F7386" w:rsidTr="00504516">
        <w:trPr>
          <w:trHeight w:val="92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1A0744" w:rsidRPr="00B326AB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5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  <w:p w:rsidR="00421F40" w:rsidRPr="00B326AB" w:rsidRDefault="00421F40" w:rsidP="001A0744">
            <w:pPr>
              <w:rPr>
                <w:rFonts w:asciiTheme="minorHAnsi" w:hAnsiTheme="minorHAnsi"/>
                <w:sz w:val="17"/>
                <w:szCs w:val="17"/>
              </w:rPr>
            </w:pP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D3711B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D3711B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ODBIORCY LUB KATEGORIE ODBIORCÓW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3FD0" w:rsidRPr="00D3711B" w:rsidRDefault="001A0744" w:rsidP="00410EAD">
            <w:pPr>
              <w:spacing w:after="200"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D3711B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Pani/Pana dane osobowe mogą być przekazane wyłącznie podmiotom, które uprawnione są do ich otrzymania przepisami prawa. Ponadto mogą być one ujawnione podmiotom, z którymi </w:t>
            </w:r>
            <w:r w:rsidR="00410EAD" w:rsidRPr="00D3711B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Administrator </w:t>
            </w:r>
            <w:r w:rsidRPr="00D3711B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zawarł umowę na świadczenie usług serwisowych dla systemów informatycznych wykorzystywanych przy ich przetwarzaniu. 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6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47145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OKRES, PRZEZ KTÓRY DANE BĘDĄ PRZECHOWYWANE, A GDY NIE JEST MOŻLIWE PODANIE OKRESU – KRYTERIA JEGO USTALANIA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1B" w:rsidRPr="00471456" w:rsidRDefault="007F7386" w:rsidP="00D3711B">
            <w:pPr>
              <w:widowControl w:val="0"/>
              <w:tabs>
                <w:tab w:val="left" w:pos="0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</w:pP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Pani/Pana dane </w:t>
            </w:r>
            <w:r w:rsidR="008D5FFA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osobowe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będą przechowywane </w:t>
            </w:r>
            <w:r w:rsidR="00D3711B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przez okres 10 lat,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wyłącznie w celu jakim jest to niezbędne do wykonania obowiązku ciążącego na Administratorze,</w:t>
            </w:r>
            <w:r w:rsidR="00D3711B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zgodnie z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przepisami</w:t>
            </w:r>
            <w:r w:rsidR="008D5FFA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ustawy </w:t>
            </w:r>
            <w:r w:rsidR="00D3711B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br/>
            </w:r>
            <w:r w:rsidR="008D5FFA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z dnia 14 lipca 1983r.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o </w:t>
            </w:r>
            <w:r w:rsidRPr="00471456">
              <w:rPr>
                <w:rFonts w:asciiTheme="minorHAnsi" w:eastAsia="Times New Roman" w:hAnsiTheme="minorHAnsi"/>
                <w:iCs/>
                <w:color w:val="000000" w:themeColor="text1"/>
                <w:sz w:val="17"/>
                <w:szCs w:val="17"/>
                <w:lang w:eastAsia="pl-PL"/>
              </w:rPr>
              <w:t>narodowym zasobie archiwalnym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 </w:t>
            </w:r>
            <w:r w:rsidR="00D3711B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i archiwach, a także </w:t>
            </w:r>
            <w:r w:rsidR="00D3711B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Instrukcji kancelaryjnej oraz Instrukcji archiwalnej obowiązującej w Ośrodku (zatwierdzonej przez Archiwum Państwowe).</w:t>
            </w:r>
          </w:p>
        </w:tc>
      </w:tr>
      <w:tr w:rsidR="007F7386" w:rsidRPr="007F7386" w:rsidTr="007F7386"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410EAD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7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7F7386" w:rsidRPr="00471456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PRAWA PODMIOTÓW DANYCH</w:t>
            </w:r>
          </w:p>
          <w:p w:rsidR="007F7386" w:rsidRPr="00471456" w:rsidRDefault="007F7386" w:rsidP="007F7386">
            <w:pPr>
              <w:rPr>
                <w:rFonts w:asciiTheme="minorHAnsi" w:hAnsiTheme="minorHAnsi"/>
                <w:i/>
                <w:color w:val="000000" w:themeColor="text1"/>
                <w:sz w:val="17"/>
                <w:szCs w:val="17"/>
              </w:rPr>
            </w:pP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386" w:rsidRPr="00471456" w:rsidRDefault="007F7386" w:rsidP="007F7386">
            <w:pPr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Przysługuje Pani / Panu:</w:t>
            </w:r>
          </w:p>
          <w:p w:rsidR="007F7386" w:rsidRPr="00471456" w:rsidRDefault="007F7386" w:rsidP="007F7386">
            <w:pPr>
              <w:numPr>
                <w:ilvl w:val="0"/>
                <w:numId w:val="5"/>
              </w:numPr>
              <w:ind w:left="284" w:hanging="284"/>
              <w:contextualSpacing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prawo do żądania od administratora dostępu do swoich danych osobowych oraz otrzymania kopii danych</w:t>
            </w:r>
          </w:p>
          <w:p w:rsidR="007F7386" w:rsidRPr="00471456" w:rsidRDefault="007F7386" w:rsidP="007F7386">
            <w:pPr>
              <w:numPr>
                <w:ilvl w:val="0"/>
                <w:numId w:val="5"/>
              </w:numPr>
              <w:ind w:left="285" w:hanging="284"/>
              <w:contextualSpacing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prawo do sprostowania danych;</w:t>
            </w:r>
          </w:p>
          <w:p w:rsidR="00733C5E" w:rsidRPr="00471456" w:rsidRDefault="007F7386" w:rsidP="00733C5E">
            <w:pPr>
              <w:numPr>
                <w:ilvl w:val="0"/>
                <w:numId w:val="5"/>
              </w:numPr>
              <w:ind w:left="285" w:hanging="284"/>
              <w:contextualSpacing/>
              <w:jc w:val="both"/>
              <w:rPr>
                <w:rFonts w:asciiTheme="minorHAnsi" w:hAnsiTheme="minorHAnsi"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>prawo do ograniczenia przetwarzania.</w:t>
            </w:r>
          </w:p>
          <w:p w:rsidR="00A91391" w:rsidRPr="00471456" w:rsidRDefault="00733C5E" w:rsidP="00D63DC4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W celu wykonania swoich praw należy skierować żądanie po adres wskazany w punkcie 1</w:t>
            </w:r>
            <w:r w:rsidR="00D63DC4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, 2 lub 3. </w:t>
            </w:r>
            <w:r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Prosimy pamiętać, że przed realizacją Pani/Pana uprawnień musimy upewnić się, że „Ty to TY”, czyli odpowiednio Panią/Pana zidentyfikować. </w:t>
            </w:r>
          </w:p>
        </w:tc>
      </w:tr>
      <w:tr w:rsidR="007F7386" w:rsidRPr="007F7386" w:rsidTr="00F91DC6">
        <w:trPr>
          <w:trHeight w:val="657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9D7D7A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8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471456" w:rsidRDefault="007F7386" w:rsidP="007F7386">
            <w:pPr>
              <w:spacing w:after="200"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PRAWO WNIESIENIA SKARGI DO ORGANU NADZORCZEGO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E" w:rsidRPr="00471456" w:rsidRDefault="007F7386" w:rsidP="00504516">
            <w:pPr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color w:val="000000" w:themeColor="text1"/>
                <w:sz w:val="17"/>
                <w:szCs w:val="17"/>
              </w:rPr>
              <w:t xml:space="preserve">Przysługuje Pani / Panu również prawo wniesienia skargi do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 xml:space="preserve">Prezesa Urzędu Ochrony Danych Osobowych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(na adres Urzędu Ochrony D</w:t>
            </w:r>
            <w:r w:rsidR="00466DEF"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 xml:space="preserve">anych Osobowych, ul. Stawki 2, 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  <w:lang w:eastAsia="pl-PL"/>
              </w:rPr>
              <w:t>00 - 193 Warszawa)</w:t>
            </w:r>
            <w:r w:rsidRPr="00471456"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  <w:t>, gdy uzna Pani/Pan,  iż przetwarzanie danych osobowych narusza przepisy RODO.</w:t>
            </w:r>
          </w:p>
        </w:tc>
      </w:tr>
      <w:tr w:rsidR="007F7386" w:rsidRPr="007F7386" w:rsidTr="00F91DC6">
        <w:trPr>
          <w:trHeight w:val="1155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9D7D7A" w:rsidP="007F7386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9</w:t>
            </w:r>
            <w:r w:rsidR="007F7386"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8E20D7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INFORMACJA O DOWOLNOŚCI LUB OBOWIĄZKU PODANIA DANYCH ORAZ O EWENTUALNYCH KONSEKWENCJACH NIEPODANIA DANYCH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4516" w:rsidRPr="008E20D7" w:rsidRDefault="00684E80" w:rsidP="00471456">
            <w:pPr>
              <w:widowControl w:val="0"/>
              <w:tabs>
                <w:tab w:val="left" w:pos="0"/>
              </w:tabs>
              <w:autoSpaceDE w:val="0"/>
              <w:autoSpaceDN w:val="0"/>
              <w:spacing w:before="3" w:line="276" w:lineRule="auto"/>
              <w:jc w:val="both"/>
              <w:rPr>
                <w:rFonts w:cs="Calibri"/>
                <w:color w:val="FF0000"/>
                <w:sz w:val="17"/>
                <w:szCs w:val="17"/>
              </w:rPr>
            </w:pPr>
            <w:r w:rsidRPr="00471456">
              <w:rPr>
                <w:rFonts w:cs="Calibri"/>
                <w:color w:val="000000" w:themeColor="text1"/>
                <w:sz w:val="17"/>
                <w:szCs w:val="17"/>
              </w:rPr>
              <w:t>Podanie przez Pa</w:t>
            </w:r>
            <w:r w:rsidR="002A6156" w:rsidRPr="00471456">
              <w:rPr>
                <w:rFonts w:cs="Calibri"/>
                <w:color w:val="000000" w:themeColor="text1"/>
                <w:sz w:val="17"/>
                <w:szCs w:val="17"/>
              </w:rPr>
              <w:t xml:space="preserve">nią/Pana danych jest </w:t>
            </w:r>
            <w:r w:rsidR="00471456" w:rsidRPr="00471456">
              <w:rPr>
                <w:rFonts w:cs="Calibri"/>
                <w:color w:val="000000" w:themeColor="text1"/>
                <w:sz w:val="17"/>
                <w:szCs w:val="17"/>
              </w:rPr>
              <w:t xml:space="preserve">obowiązkowe w celu rozpatrzenia </w:t>
            </w:r>
            <w:r w:rsidR="00471456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wniosku o wypłatę dodatku elektryczneg</w:t>
            </w:r>
            <w:r w:rsid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o, jak również w celu jego weryfikacji. </w:t>
            </w:r>
            <w:r w:rsidR="00471456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Brak podania</w:t>
            </w:r>
            <w:r w:rsidR="00471456" w:rsidRPr="00471456">
              <w:rPr>
                <w:rFonts w:cs="Calibri"/>
                <w:color w:val="000000" w:themeColor="text1"/>
                <w:sz w:val="17"/>
                <w:szCs w:val="17"/>
              </w:rPr>
              <w:t xml:space="preserve"> </w:t>
            </w:r>
            <w:r w:rsidR="00471456">
              <w:rPr>
                <w:rFonts w:cs="Calibri"/>
                <w:color w:val="000000" w:themeColor="text1"/>
                <w:sz w:val="17"/>
                <w:szCs w:val="17"/>
              </w:rPr>
              <w:t xml:space="preserve">danych </w:t>
            </w:r>
            <w:r w:rsidR="00471456" w:rsidRPr="00471456">
              <w:rPr>
                <w:rFonts w:cs="Calibri"/>
                <w:color w:val="000000" w:themeColor="text1"/>
                <w:sz w:val="17"/>
                <w:szCs w:val="17"/>
              </w:rPr>
              <w:t>uniemożliwi</w:t>
            </w:r>
            <w:r w:rsidR="0098338A" w:rsidRPr="00471456">
              <w:rPr>
                <w:rFonts w:cs="Calibri"/>
                <w:color w:val="000000" w:themeColor="text1"/>
                <w:sz w:val="17"/>
                <w:szCs w:val="17"/>
              </w:rPr>
              <w:t xml:space="preserve"> rozpatrzenie </w:t>
            </w:r>
            <w:r w:rsidR="00A91391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wniosku o </w:t>
            </w:r>
            <w:r w:rsidR="009B3143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wypłatę </w:t>
            </w:r>
            <w:r w:rsidR="00471456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wspomnianego </w:t>
            </w:r>
            <w:r w:rsidR="009B3143"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>dodatku</w:t>
            </w:r>
            <w:r w:rsid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</w:rPr>
              <w:t xml:space="preserve">, a niewyrażanie zgody na weryfikację wniosku o wypłatę dodatku elektrycznego lub uniemożliwianie dokonania weryfikacji stanowi podstawę do odmowy przyznania wspomnianego dodatku.    </w:t>
            </w:r>
          </w:p>
        </w:tc>
      </w:tr>
      <w:tr w:rsidR="007F7386" w:rsidRPr="007F7386" w:rsidTr="0098338A">
        <w:trPr>
          <w:trHeight w:val="22"/>
        </w:trPr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7F7386" w:rsidRDefault="007F7386" w:rsidP="00196817">
            <w:pPr>
              <w:spacing w:line="276" w:lineRule="auto"/>
              <w:jc w:val="center"/>
              <w:rPr>
                <w:rFonts w:asciiTheme="minorHAnsi" w:hAnsiTheme="minorHAnsi"/>
                <w:b/>
                <w:color w:val="FF0000"/>
                <w:sz w:val="17"/>
                <w:szCs w:val="17"/>
              </w:rPr>
            </w:pP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1</w:t>
            </w:r>
            <w:r w:rsidR="009D7D7A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0</w:t>
            </w:r>
            <w:r w:rsidRPr="007F738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.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7F7386" w:rsidRPr="00471456" w:rsidRDefault="007F7386" w:rsidP="007F7386">
            <w:pPr>
              <w:spacing w:line="276" w:lineRule="auto"/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</w:pPr>
            <w:r w:rsidRPr="00471456">
              <w:rPr>
                <w:rFonts w:asciiTheme="minorHAnsi" w:hAnsiTheme="minorHAnsi"/>
                <w:b/>
                <w:color w:val="000000" w:themeColor="text1"/>
                <w:sz w:val="17"/>
                <w:szCs w:val="17"/>
              </w:rPr>
              <w:t>ZAUTOMATYZOWANE DECYZJE ORAZ PROFILOWANIE</w:t>
            </w:r>
          </w:p>
        </w:tc>
        <w:tc>
          <w:tcPr>
            <w:tcW w:w="3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4FE" w:rsidRPr="00471456" w:rsidRDefault="00EF54FE" w:rsidP="00EF54FE">
            <w:pPr>
              <w:widowControl w:val="0"/>
              <w:tabs>
                <w:tab w:val="left" w:pos="0"/>
                <w:tab w:val="left" w:pos="426"/>
              </w:tabs>
              <w:autoSpaceDE w:val="0"/>
              <w:autoSpaceDN w:val="0"/>
              <w:spacing w:before="3"/>
              <w:jc w:val="both"/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  <w:lang w:eastAsia="pl-PL"/>
              </w:rPr>
            </w:pPr>
            <w:r w:rsidRPr="00471456">
              <w:rPr>
                <w:rFonts w:asciiTheme="minorHAnsi" w:eastAsia="Times New Roman" w:hAnsiTheme="minorHAnsi" w:cs="Calibri"/>
                <w:color w:val="000000" w:themeColor="text1"/>
                <w:sz w:val="17"/>
                <w:szCs w:val="17"/>
                <w:lang w:eastAsia="pl-PL"/>
              </w:rPr>
              <w:t xml:space="preserve">Żadne decyzje dotyczące Pani/Pana, które miałyby opierać się wyłącznie na zautomatyzowanym przetwarzaniu danych, w tym profilowaniu, i wywołujące skutki prawne wobec Pani/Pana lub istotnie wpływające na te decyzje, nie będą prowadzone. </w:t>
            </w:r>
          </w:p>
          <w:p w:rsidR="00EF54FE" w:rsidRPr="00471456" w:rsidRDefault="00EF54FE" w:rsidP="007C68D4">
            <w:pPr>
              <w:widowControl w:val="0"/>
              <w:tabs>
                <w:tab w:val="left" w:pos="709"/>
              </w:tabs>
              <w:autoSpaceDE w:val="0"/>
              <w:autoSpaceDN w:val="0"/>
              <w:spacing w:before="3"/>
              <w:contextualSpacing/>
              <w:jc w:val="both"/>
              <w:rPr>
                <w:rFonts w:asciiTheme="minorHAnsi" w:eastAsia="Times New Roman" w:hAnsiTheme="minorHAnsi"/>
                <w:color w:val="000000" w:themeColor="text1"/>
                <w:sz w:val="17"/>
                <w:szCs w:val="17"/>
              </w:rPr>
            </w:pPr>
          </w:p>
        </w:tc>
      </w:tr>
      <w:bookmarkEnd w:id="1"/>
    </w:tbl>
    <w:p w:rsidR="00F91DC6" w:rsidRDefault="00F91DC6" w:rsidP="00196817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Arial Narrow" w:eastAsia="Calibri" w:hAnsi="Arial Narrow" w:cs="Arial"/>
          <w:color w:val="000000" w:themeColor="text1"/>
          <w:sz w:val="16"/>
          <w:szCs w:val="16"/>
        </w:rPr>
      </w:pPr>
    </w:p>
    <w:p w:rsidR="00F91DC6" w:rsidRPr="00F91DC6" w:rsidRDefault="00F91DC6" w:rsidP="00196817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Arial Narrow" w:eastAsia="Calibri" w:hAnsi="Arial Narrow" w:cs="Arial"/>
          <w:color w:val="000000" w:themeColor="text1"/>
          <w:sz w:val="16"/>
          <w:szCs w:val="16"/>
        </w:rPr>
      </w:pPr>
      <w:r w:rsidRPr="00F91DC6">
        <w:rPr>
          <w:rFonts w:ascii="Arial Narrow" w:eastAsia="Calibri" w:hAnsi="Arial Narrow" w:cs="Arial"/>
          <w:color w:val="000000" w:themeColor="text1"/>
          <w:sz w:val="16"/>
          <w:szCs w:val="16"/>
        </w:rPr>
        <w:t>Data: …………………….         Podpis: …………………………</w:t>
      </w:r>
    </w:p>
    <w:p w:rsidR="00F91DC6" w:rsidRDefault="00F91DC6" w:rsidP="00196817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ascii="Arial Narrow" w:eastAsia="Calibri" w:hAnsi="Arial Narrow" w:cs="Arial"/>
          <w:color w:val="00B050"/>
          <w:sz w:val="16"/>
          <w:szCs w:val="16"/>
        </w:rPr>
      </w:pPr>
    </w:p>
    <w:p w:rsidR="00F437D1" w:rsidRPr="00471456" w:rsidRDefault="00FB0A6F" w:rsidP="00196817">
      <w:pPr>
        <w:widowControl w:val="0"/>
        <w:tabs>
          <w:tab w:val="left" w:pos="709"/>
        </w:tabs>
        <w:autoSpaceDE w:val="0"/>
        <w:autoSpaceDN w:val="0"/>
        <w:spacing w:after="0" w:line="276" w:lineRule="auto"/>
        <w:contextualSpacing/>
        <w:jc w:val="both"/>
        <w:rPr>
          <w:rFonts w:eastAsia="Calibri" w:cs="Arial"/>
          <w:i/>
          <w:color w:val="000000" w:themeColor="text1"/>
          <w:sz w:val="16"/>
          <w:szCs w:val="16"/>
        </w:rPr>
      </w:pPr>
      <w:r w:rsidRPr="00B326AB">
        <w:rPr>
          <w:b/>
          <w:color w:val="000000"/>
          <w:w w:val="95"/>
          <w:sz w:val="17"/>
          <w:szCs w:val="17"/>
        </w:rPr>
        <w:t>*</w:t>
      </w:r>
      <w:r>
        <w:rPr>
          <w:b/>
          <w:color w:val="000000"/>
          <w:w w:val="95"/>
          <w:sz w:val="17"/>
          <w:szCs w:val="17"/>
        </w:rPr>
        <w:t xml:space="preserve"> </w:t>
      </w:r>
      <w:r w:rsidR="00196817" w:rsidRPr="00B326AB">
        <w:rPr>
          <w:rFonts w:eastAsia="Calibri" w:cs="Arial"/>
          <w:i/>
          <w:color w:val="000000" w:themeColor="text1"/>
          <w:sz w:val="16"/>
          <w:szCs w:val="16"/>
        </w:rPr>
        <w:t xml:space="preserve">Informacja </w:t>
      </w:r>
      <w:r w:rsidR="000664B4">
        <w:rPr>
          <w:rFonts w:eastAsia="Calibri" w:cs="Arial"/>
          <w:i/>
          <w:color w:val="000000" w:themeColor="text1"/>
          <w:sz w:val="16"/>
          <w:szCs w:val="16"/>
        </w:rPr>
        <w:t>przekazywana jest z</w:t>
      </w:r>
      <w:r w:rsidR="00196817" w:rsidRPr="00196817">
        <w:rPr>
          <w:rFonts w:eastAsia="Calibri" w:cs="Arial"/>
          <w:i/>
          <w:color w:val="000000" w:themeColor="text1"/>
          <w:sz w:val="16"/>
          <w:szCs w:val="16"/>
        </w:rPr>
        <w:t xml:space="preserve">godnie z art. 13 ust. 1 i 2 rozporządzenia Parlamentu Europejskiego i Rady (UE) 2016/679 z dnia 27 kwietnia 2016 r. </w:t>
      </w:r>
      <w:r>
        <w:rPr>
          <w:rFonts w:eastAsia="Calibri" w:cs="Arial"/>
          <w:i/>
          <w:color w:val="000000" w:themeColor="text1"/>
          <w:sz w:val="16"/>
          <w:szCs w:val="16"/>
        </w:rPr>
        <w:br/>
      </w:r>
      <w:r w:rsidR="00196817" w:rsidRPr="00196817">
        <w:rPr>
          <w:rFonts w:eastAsia="Calibri" w:cs="Arial"/>
          <w:i/>
          <w:color w:val="000000" w:themeColor="text1"/>
          <w:sz w:val="16"/>
          <w:szCs w:val="16"/>
        </w:rPr>
        <w:t>w sprawie ochrony osób fizycznych w związku z przetwarzaniem danych osobowych i w sprawie swobodnego przepływu takich danych oraz uchylenia dyrektywy 95/46/WE (ogólne rozporządzenie o ochronie danych) (Dz. Urz. UE L 119 z 04.05.2016, str. 1), w skrócie:  „RODO”</w:t>
      </w:r>
      <w:r w:rsidR="00196817" w:rsidRPr="00B326AB">
        <w:rPr>
          <w:rFonts w:eastAsia="Calibri" w:cs="Arial"/>
          <w:i/>
          <w:color w:val="000000" w:themeColor="text1"/>
          <w:sz w:val="16"/>
          <w:szCs w:val="16"/>
        </w:rPr>
        <w:t>.</w:t>
      </w:r>
    </w:p>
    <w:sectPr w:rsidR="00F437D1" w:rsidRPr="00471456" w:rsidSect="007F7386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23431"/>
    <w:multiLevelType w:val="hybridMultilevel"/>
    <w:tmpl w:val="9FFAC1CA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32F609C"/>
    <w:multiLevelType w:val="hybridMultilevel"/>
    <w:tmpl w:val="3D94C35C"/>
    <w:lvl w:ilvl="0" w:tplc="43EE9456">
      <w:start w:val="1"/>
      <w:numFmt w:val="upperRoman"/>
      <w:lvlText w:val="%1."/>
      <w:lvlJc w:val="left"/>
      <w:pPr>
        <w:ind w:left="721" w:hanging="579"/>
      </w:pPr>
      <w:rPr>
        <w:rFonts w:ascii="Calibri" w:eastAsia="Arial" w:hAnsi="Calibri" w:cs="Arial" w:hint="default"/>
        <w:b/>
        <w:bCs/>
        <w:w w:val="96"/>
        <w:sz w:val="24"/>
        <w:szCs w:val="24"/>
        <w:lang w:val="pl-PL" w:eastAsia="pl-PL" w:bidi="pl-PL"/>
      </w:rPr>
    </w:lvl>
    <w:lvl w:ilvl="1" w:tplc="719E4AEC">
      <w:numFmt w:val="bullet"/>
      <w:lvlText w:val="-"/>
      <w:lvlJc w:val="left"/>
      <w:pPr>
        <w:ind w:left="1005" w:hanging="308"/>
      </w:pPr>
      <w:rPr>
        <w:rFonts w:ascii="Arial" w:eastAsia="Arial" w:hAnsi="Arial" w:cs="Arial" w:hint="default"/>
        <w:w w:val="91"/>
        <w:sz w:val="24"/>
        <w:szCs w:val="24"/>
        <w:lang w:val="pl-PL" w:eastAsia="pl-PL" w:bidi="pl-PL"/>
      </w:rPr>
    </w:lvl>
    <w:lvl w:ilvl="2" w:tplc="91EEC230">
      <w:numFmt w:val="bullet"/>
      <w:lvlText w:val="•"/>
      <w:lvlJc w:val="left"/>
      <w:pPr>
        <w:ind w:left="2725" w:hanging="308"/>
      </w:pPr>
      <w:rPr>
        <w:lang w:val="pl-PL" w:eastAsia="pl-PL" w:bidi="pl-PL"/>
      </w:rPr>
    </w:lvl>
    <w:lvl w:ilvl="3" w:tplc="416C178C">
      <w:numFmt w:val="bullet"/>
      <w:lvlText w:val="•"/>
      <w:lvlJc w:val="left"/>
      <w:pPr>
        <w:ind w:left="3587" w:hanging="308"/>
      </w:pPr>
      <w:rPr>
        <w:lang w:val="pl-PL" w:eastAsia="pl-PL" w:bidi="pl-PL"/>
      </w:rPr>
    </w:lvl>
    <w:lvl w:ilvl="4" w:tplc="9EC44710">
      <w:numFmt w:val="bullet"/>
      <w:lvlText w:val="•"/>
      <w:lvlJc w:val="left"/>
      <w:pPr>
        <w:ind w:left="4450" w:hanging="308"/>
      </w:pPr>
      <w:rPr>
        <w:lang w:val="pl-PL" w:eastAsia="pl-PL" w:bidi="pl-PL"/>
      </w:rPr>
    </w:lvl>
    <w:lvl w:ilvl="5" w:tplc="8880401C">
      <w:numFmt w:val="bullet"/>
      <w:lvlText w:val="•"/>
      <w:lvlJc w:val="left"/>
      <w:pPr>
        <w:ind w:left="5313" w:hanging="308"/>
      </w:pPr>
      <w:rPr>
        <w:lang w:val="pl-PL" w:eastAsia="pl-PL" w:bidi="pl-PL"/>
      </w:rPr>
    </w:lvl>
    <w:lvl w:ilvl="6" w:tplc="DEC81B68">
      <w:numFmt w:val="bullet"/>
      <w:lvlText w:val="•"/>
      <w:lvlJc w:val="left"/>
      <w:pPr>
        <w:ind w:left="6175" w:hanging="308"/>
      </w:pPr>
      <w:rPr>
        <w:lang w:val="pl-PL" w:eastAsia="pl-PL" w:bidi="pl-PL"/>
      </w:rPr>
    </w:lvl>
    <w:lvl w:ilvl="7" w:tplc="AE6271F0">
      <w:numFmt w:val="bullet"/>
      <w:lvlText w:val="•"/>
      <w:lvlJc w:val="left"/>
      <w:pPr>
        <w:ind w:left="7038" w:hanging="308"/>
      </w:pPr>
      <w:rPr>
        <w:lang w:val="pl-PL" w:eastAsia="pl-PL" w:bidi="pl-PL"/>
      </w:rPr>
    </w:lvl>
    <w:lvl w:ilvl="8" w:tplc="6772EB1E">
      <w:numFmt w:val="bullet"/>
      <w:lvlText w:val="•"/>
      <w:lvlJc w:val="left"/>
      <w:pPr>
        <w:ind w:left="7901" w:hanging="308"/>
      </w:pPr>
      <w:rPr>
        <w:lang w:val="pl-PL" w:eastAsia="pl-PL" w:bidi="pl-PL"/>
      </w:rPr>
    </w:lvl>
  </w:abstractNum>
  <w:abstractNum w:abstractNumId="2">
    <w:nsid w:val="1D394844"/>
    <w:multiLevelType w:val="hybridMultilevel"/>
    <w:tmpl w:val="3334C328"/>
    <w:lvl w:ilvl="0" w:tplc="94004464">
      <w:start w:val="10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F3620"/>
    <w:multiLevelType w:val="hybridMultilevel"/>
    <w:tmpl w:val="6BD2D432"/>
    <w:lvl w:ilvl="0" w:tplc="297CCC8E">
      <w:start w:val="1"/>
      <w:numFmt w:val="decimal"/>
      <w:lvlText w:val="%1."/>
      <w:lvlJc w:val="center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D941B1"/>
    <w:multiLevelType w:val="hybridMultilevel"/>
    <w:tmpl w:val="BC323FDA"/>
    <w:lvl w:ilvl="0" w:tplc="DB5E247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AB44ED"/>
    <w:multiLevelType w:val="hybridMultilevel"/>
    <w:tmpl w:val="FC20DA48"/>
    <w:lvl w:ilvl="0" w:tplc="8722943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9C6D6D"/>
    <w:multiLevelType w:val="hybridMultilevel"/>
    <w:tmpl w:val="232E23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3"/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3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3F2"/>
    <w:rsid w:val="000664B4"/>
    <w:rsid w:val="00090247"/>
    <w:rsid w:val="000A315A"/>
    <w:rsid w:val="001322EE"/>
    <w:rsid w:val="00196817"/>
    <w:rsid w:val="001A0744"/>
    <w:rsid w:val="00216733"/>
    <w:rsid w:val="00220092"/>
    <w:rsid w:val="002A6156"/>
    <w:rsid w:val="002E0902"/>
    <w:rsid w:val="002E3422"/>
    <w:rsid w:val="003310D6"/>
    <w:rsid w:val="00364E66"/>
    <w:rsid w:val="003A2B2C"/>
    <w:rsid w:val="003B3FD0"/>
    <w:rsid w:val="003D2805"/>
    <w:rsid w:val="00410EAD"/>
    <w:rsid w:val="00421F40"/>
    <w:rsid w:val="00466DEF"/>
    <w:rsid w:val="00471456"/>
    <w:rsid w:val="00472378"/>
    <w:rsid w:val="00474BBB"/>
    <w:rsid w:val="00504516"/>
    <w:rsid w:val="005A7D68"/>
    <w:rsid w:val="005B6E88"/>
    <w:rsid w:val="00626EBA"/>
    <w:rsid w:val="00684E80"/>
    <w:rsid w:val="006C3622"/>
    <w:rsid w:val="006E26F3"/>
    <w:rsid w:val="00704A04"/>
    <w:rsid w:val="00733C5E"/>
    <w:rsid w:val="00737F10"/>
    <w:rsid w:val="007862DB"/>
    <w:rsid w:val="007C68D4"/>
    <w:rsid w:val="007E2A5D"/>
    <w:rsid w:val="007F7386"/>
    <w:rsid w:val="0080539A"/>
    <w:rsid w:val="00831A3E"/>
    <w:rsid w:val="00871CFA"/>
    <w:rsid w:val="0087319F"/>
    <w:rsid w:val="008978A3"/>
    <w:rsid w:val="008A3E23"/>
    <w:rsid w:val="008D5FFA"/>
    <w:rsid w:val="008E20D7"/>
    <w:rsid w:val="0091780E"/>
    <w:rsid w:val="00935A21"/>
    <w:rsid w:val="0098338A"/>
    <w:rsid w:val="00996BCF"/>
    <w:rsid w:val="009B3143"/>
    <w:rsid w:val="009B65A1"/>
    <w:rsid w:val="009D7D7A"/>
    <w:rsid w:val="00A01935"/>
    <w:rsid w:val="00A1447B"/>
    <w:rsid w:val="00A91391"/>
    <w:rsid w:val="00AC33F2"/>
    <w:rsid w:val="00B326AB"/>
    <w:rsid w:val="00C32B92"/>
    <w:rsid w:val="00C36A0D"/>
    <w:rsid w:val="00D3711B"/>
    <w:rsid w:val="00D63DC4"/>
    <w:rsid w:val="00E71251"/>
    <w:rsid w:val="00EB6C3A"/>
    <w:rsid w:val="00EF54FE"/>
    <w:rsid w:val="00EF5D69"/>
    <w:rsid w:val="00F36ED8"/>
    <w:rsid w:val="00F437D1"/>
    <w:rsid w:val="00F626EB"/>
    <w:rsid w:val="00F91DC6"/>
    <w:rsid w:val="00FB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738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E712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3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C33F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23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2378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7F7386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justify">
    <w:name w:val="text-justify"/>
    <w:basedOn w:val="Domylnaczcionkaakapitu"/>
    <w:rsid w:val="00E71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03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59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5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8014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00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ops.bielsko.pl" TargetMode="External"/><Relationship Id="rId3" Type="http://schemas.openxmlformats.org/officeDocument/2006/relationships/styles" Target="styles.xml"/><Relationship Id="rId7" Type="http://schemas.openxmlformats.org/officeDocument/2006/relationships/hyperlink" Target="mailto:sekretariat@mops.bielsko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0C0B5504-F096-4ED4-BF15-80665DE0A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686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Ficner Małgorzata</dc:creator>
  <cp:lastModifiedBy>Wierońska</cp:lastModifiedBy>
  <cp:revision>2</cp:revision>
  <cp:lastPrinted>2021-08-23T08:41:00Z</cp:lastPrinted>
  <dcterms:created xsi:type="dcterms:W3CDTF">2022-11-29T08:07:00Z</dcterms:created>
  <dcterms:modified xsi:type="dcterms:W3CDTF">2022-11-29T08:07:00Z</dcterms:modified>
</cp:coreProperties>
</file>