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EE" w:rsidRPr="00D84670" w:rsidRDefault="00297BEE" w:rsidP="00297BEE">
      <w:pPr>
        <w:spacing w:before="22"/>
        <w:jc w:val="center"/>
        <w:rPr>
          <w:rFonts w:ascii="Calibri" w:eastAsia="Calibri" w:hAnsi="Calibri" w:cs="Times New Roman"/>
          <w:b/>
          <w:sz w:val="30"/>
        </w:rPr>
      </w:pPr>
      <w:r w:rsidRPr="006B4467">
        <w:rPr>
          <w:rFonts w:ascii="Calibri" w:eastAsia="Calibri" w:hAnsi="Calibri" w:cs="Times New Roman"/>
          <w:b/>
          <w:w w:val="95"/>
          <w:sz w:val="30"/>
        </w:rPr>
        <w:t>Informacja o przetwarzaniu danych osobowych</w:t>
      </w:r>
    </w:p>
    <w:p w:rsidR="00297BEE" w:rsidRPr="009E7F1F" w:rsidRDefault="00297BEE" w:rsidP="00297BEE">
      <w:pPr>
        <w:widowControl w:val="0"/>
        <w:autoSpaceDE w:val="0"/>
        <w:autoSpaceDN w:val="0"/>
        <w:spacing w:after="0"/>
        <w:ind w:firstLine="567"/>
        <w:jc w:val="both"/>
        <w:rPr>
          <w:rFonts w:ascii="Calibri" w:eastAsia="Times New Roman" w:hAnsi="Calibri" w:cs="Arial"/>
          <w:color w:val="000000" w:themeColor="text1"/>
          <w:lang w:eastAsia="pl-PL" w:bidi="pl-PL"/>
        </w:rPr>
      </w:pPr>
      <w:r w:rsidRPr="009E7F1F">
        <w:rPr>
          <w:rFonts w:ascii="Calibri" w:eastAsia="Times New Roman" w:hAnsi="Calibri" w:cs="Arial"/>
          <w:color w:val="000000" w:themeColor="text1"/>
          <w:lang w:eastAsia="pl-PL" w:bidi="pl-PL"/>
        </w:rPr>
        <w:t xml:space="preserve">Zgodnie z art. 13 ust. 1–2 </w:t>
      </w:r>
      <w:r w:rsidRPr="009E7F1F">
        <w:rPr>
          <w:rFonts w:ascii="Calibri" w:eastAsia="Arial" w:hAnsi="Calibri" w:cs="Arial"/>
          <w:color w:val="000000" w:themeColor="text1"/>
          <w:lang w:eastAsia="pl-PL" w:bidi="pl-PL"/>
        </w:rPr>
        <w:t xml:space="preserve">rozporządzenia Parlamentu Europejskiego i Rady (UE) 2016/679 </w:t>
      </w:r>
      <w:r w:rsidRPr="009E7F1F">
        <w:rPr>
          <w:rFonts w:ascii="Calibri" w:eastAsia="Arial" w:hAnsi="Calibri" w:cs="Arial"/>
          <w:color w:val="000000" w:themeColor="text1"/>
          <w:lang w:eastAsia="pl-PL" w:bidi="pl-PL"/>
        </w:rPr>
        <w:br/>
        <w:t>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9E7F1F">
        <w:rPr>
          <w:rFonts w:ascii="Calibri" w:eastAsia="Arial" w:hAnsi="Calibri" w:cs="Arial"/>
          <w:color w:val="000000" w:themeColor="text1"/>
          <w:lang w:eastAsia="pl-PL" w:bidi="pl-PL"/>
        </w:rPr>
        <w:t>Dz.Urz</w:t>
      </w:r>
      <w:proofErr w:type="spellEnd"/>
      <w:r w:rsidRPr="009E7F1F">
        <w:rPr>
          <w:rFonts w:ascii="Calibri" w:eastAsia="Arial" w:hAnsi="Calibri" w:cs="Arial"/>
          <w:color w:val="000000" w:themeColor="text1"/>
          <w:lang w:eastAsia="pl-PL" w:bidi="pl-PL"/>
        </w:rPr>
        <w:t>. UE L 119, s. 1)</w:t>
      </w:r>
      <w:r w:rsidR="00B253F5">
        <w:rPr>
          <w:rFonts w:ascii="Calibri" w:eastAsia="Times New Roman" w:hAnsi="Calibri" w:cs="Arial"/>
          <w:color w:val="000000" w:themeColor="text1"/>
          <w:lang w:eastAsia="pl-PL" w:bidi="pl-PL"/>
        </w:rPr>
        <w:t xml:space="preserve"> - dalej RODO -</w:t>
      </w:r>
      <w:r w:rsidR="00F56AC3">
        <w:rPr>
          <w:rFonts w:ascii="Calibri" w:eastAsia="Times New Roman" w:hAnsi="Calibri" w:cs="Arial"/>
          <w:color w:val="000000" w:themeColor="text1"/>
          <w:lang w:eastAsia="pl-PL" w:bidi="pl-PL"/>
        </w:rPr>
        <w:t xml:space="preserve"> informujemy, ż</w:t>
      </w:r>
      <w:r w:rsidRPr="009E7F1F">
        <w:rPr>
          <w:rFonts w:ascii="Calibri" w:eastAsia="Times New Roman" w:hAnsi="Calibri" w:cs="Arial"/>
          <w:color w:val="000000" w:themeColor="text1"/>
          <w:lang w:eastAsia="pl-PL" w:bidi="pl-PL"/>
        </w:rPr>
        <w:t>e przetwarzamy Pana/Pani dane osobowe.</w:t>
      </w:r>
    </w:p>
    <w:p w:rsidR="00297BEE" w:rsidRDefault="00297BEE" w:rsidP="00297BEE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Calibri" w:cs="Arial"/>
          <w:color w:val="000000" w:themeColor="text1"/>
          <w:sz w:val="24"/>
          <w:szCs w:val="24"/>
          <w:u w:val="single"/>
          <w:lang w:eastAsia="pl-PL" w:bidi="pl-PL"/>
        </w:rPr>
      </w:pPr>
      <w:r w:rsidRPr="00D84670">
        <w:rPr>
          <w:rFonts w:ascii="Calibri" w:eastAsia="Arial" w:hAnsi="Calibri" w:cs="Arial"/>
          <w:color w:val="000000" w:themeColor="text1"/>
          <w:sz w:val="24"/>
          <w:szCs w:val="24"/>
          <w:u w:val="single"/>
          <w:lang w:eastAsia="pl-PL" w:bidi="pl-PL"/>
        </w:rPr>
        <w:t>Prosimy o zapoznanie się z poniższą informacją.</w:t>
      </w:r>
    </w:p>
    <w:p w:rsidR="00297BEE" w:rsidRPr="009E7F1F" w:rsidRDefault="00297BEE" w:rsidP="00297BEE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Calibri" w:cs="Arial"/>
          <w:color w:val="000000" w:themeColor="text1"/>
          <w:sz w:val="24"/>
          <w:szCs w:val="24"/>
          <w:u w:val="single"/>
          <w:lang w:eastAsia="pl-PL" w:bidi="pl-PL"/>
        </w:rPr>
      </w:pPr>
    </w:p>
    <w:p w:rsidR="00297BEE" w:rsidRPr="00D44D5C" w:rsidRDefault="00297BEE" w:rsidP="00297BE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Calibri" w:eastAsia="Arial" w:hAnsi="Calibri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D44D5C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Administrator danych</w:t>
      </w:r>
      <w:r w:rsidRPr="00D44D5C">
        <w:rPr>
          <w:rFonts w:ascii="Calibri" w:eastAsia="Arial" w:hAnsi="Calibri" w:cs="Arial"/>
          <w:b/>
          <w:bCs/>
          <w:color w:val="000000" w:themeColor="text1"/>
          <w:spacing w:val="-27"/>
          <w:w w:val="95"/>
          <w:sz w:val="24"/>
          <w:szCs w:val="24"/>
          <w:lang w:eastAsia="pl-PL" w:bidi="pl-PL"/>
        </w:rPr>
        <w:t xml:space="preserve"> </w:t>
      </w:r>
      <w:r w:rsidRPr="00D44D5C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osobowych</w:t>
      </w:r>
    </w:p>
    <w:p w:rsidR="00297BEE" w:rsidRPr="00D84670" w:rsidRDefault="00297BEE" w:rsidP="00297BEE">
      <w:pPr>
        <w:widowControl w:val="0"/>
        <w:tabs>
          <w:tab w:val="left" w:pos="825"/>
          <w:tab w:val="left" w:pos="826"/>
        </w:tabs>
        <w:autoSpaceDE w:val="0"/>
        <w:autoSpaceDN w:val="0"/>
        <w:spacing w:after="0" w:line="240" w:lineRule="auto"/>
        <w:ind w:left="825"/>
        <w:jc w:val="right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 w:bidi="pl-PL"/>
        </w:rPr>
      </w:pPr>
    </w:p>
    <w:p w:rsidR="00297BEE" w:rsidRPr="009E7F1F" w:rsidRDefault="00297BEE" w:rsidP="00297BEE">
      <w:pPr>
        <w:widowControl w:val="0"/>
        <w:autoSpaceDE w:val="0"/>
        <w:autoSpaceDN w:val="0"/>
        <w:spacing w:before="3" w:after="0"/>
        <w:jc w:val="both"/>
        <w:rPr>
          <w:rFonts w:ascii="Calibri" w:eastAsia="Times New Roman" w:hAnsi="Calibri" w:cs="Angsana New"/>
          <w:color w:val="000000" w:themeColor="text1"/>
        </w:rPr>
      </w:pPr>
      <w:r w:rsidRPr="009E7F1F">
        <w:rPr>
          <w:rFonts w:ascii="Calibri" w:eastAsia="Times New Roman" w:hAnsi="Calibri" w:cs="Times New Roman"/>
          <w:color w:val="000000" w:themeColor="text1"/>
          <w:lang w:eastAsia="pl-PL"/>
        </w:rPr>
        <w:t>Miejski Ośrodek Pomocy Społecznej w Bielsku-Białej przy ul. Karola Miarki 11</w:t>
      </w:r>
      <w:r w:rsidR="005355E6">
        <w:rPr>
          <w:rFonts w:ascii="Calibri" w:eastAsia="Times New Roman" w:hAnsi="Calibri" w:cs="Angsana New"/>
          <w:color w:val="000000" w:themeColor="text1"/>
        </w:rPr>
        <w:t>, jest</w:t>
      </w:r>
      <w:r w:rsidRPr="009E7F1F">
        <w:rPr>
          <w:rFonts w:ascii="Calibri" w:eastAsia="Times New Roman" w:hAnsi="Calibri" w:cs="Angsana New"/>
          <w:color w:val="000000" w:themeColor="text1"/>
        </w:rPr>
        <w:t xml:space="preserve"> Administratorem Pani/Pana danych osobowych. </w:t>
      </w:r>
      <w:r w:rsidRPr="009E7F1F">
        <w:rPr>
          <w:rFonts w:ascii="Calibri" w:eastAsia="Calibri" w:hAnsi="Calibri" w:cs="Angsana New"/>
          <w:color w:val="000000" w:themeColor="text1"/>
        </w:rPr>
        <w:t>Sposoby kontaktu z nami zapewniamy poprzez</w:t>
      </w:r>
      <w:r w:rsidRPr="009E7F1F">
        <w:rPr>
          <w:rFonts w:ascii="Calibri" w:eastAsia="Times New Roman" w:hAnsi="Calibri" w:cs="Angsana New"/>
          <w:color w:val="000000" w:themeColor="text1"/>
        </w:rPr>
        <w:t xml:space="preserve"> kontakt pośredni </w:t>
      </w:r>
      <w:r w:rsidR="005355E6">
        <w:rPr>
          <w:rFonts w:ascii="Calibri" w:eastAsia="Times New Roman" w:hAnsi="Calibri" w:cs="Angsana New"/>
          <w:color w:val="000000" w:themeColor="text1"/>
        </w:rPr>
        <w:br/>
      </w:r>
      <w:r w:rsidRPr="009E7F1F">
        <w:rPr>
          <w:rFonts w:ascii="Calibri" w:eastAsia="Times New Roman" w:hAnsi="Calibri" w:cs="Angsana New"/>
          <w:color w:val="000000" w:themeColor="text1"/>
        </w:rPr>
        <w:t>i bezpośredni:</w:t>
      </w:r>
    </w:p>
    <w:p w:rsidR="00297BEE" w:rsidRPr="009E7F1F" w:rsidRDefault="00297BEE" w:rsidP="00297BEE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ascii="Calibri" w:eastAsia="Times New Roman" w:hAnsi="Calibri" w:cs="Angsana New"/>
          <w:color w:val="000000" w:themeColor="text1"/>
        </w:rPr>
      </w:pPr>
      <w:r w:rsidRPr="009E7F1F">
        <w:rPr>
          <w:rFonts w:ascii="Calibri" w:eastAsia="Times New Roman" w:hAnsi="Calibri" w:cs="Angsana New"/>
          <w:color w:val="000000" w:themeColor="text1"/>
        </w:rPr>
        <w:tab/>
        <w:t xml:space="preserve">- </w:t>
      </w:r>
      <w:r w:rsidRPr="009E7F1F">
        <w:rPr>
          <w:rFonts w:ascii="Calibri" w:eastAsia="Times New Roman" w:hAnsi="Calibri" w:cs="Angsana New"/>
          <w:color w:val="000000" w:themeColor="text1"/>
        </w:rPr>
        <w:tab/>
        <w:t>pod adresem:43-300 Bielsk-Biała, ul. Karola Miarki 11</w:t>
      </w:r>
    </w:p>
    <w:p w:rsidR="00297BEE" w:rsidRPr="009E7F1F" w:rsidRDefault="00297BEE" w:rsidP="00297BEE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9E7F1F">
        <w:rPr>
          <w:rFonts w:ascii="Calibri" w:eastAsia="Times New Roman" w:hAnsi="Calibri" w:cs="Angsana New"/>
          <w:color w:val="000000" w:themeColor="text1"/>
        </w:rPr>
        <w:tab/>
        <w:t>-</w:t>
      </w:r>
      <w:r w:rsidRPr="009E7F1F">
        <w:rPr>
          <w:rFonts w:ascii="Calibri" w:eastAsia="Times New Roman" w:hAnsi="Calibri" w:cs="Angsana New"/>
          <w:color w:val="000000" w:themeColor="text1"/>
        </w:rPr>
        <w:tab/>
      </w:r>
      <w:r w:rsidRPr="009E7F1F">
        <w:rPr>
          <w:rFonts w:ascii="Calibri" w:eastAsia="Times New Roman" w:hAnsi="Calibri" w:cs="Times New Roman"/>
          <w:color w:val="000000" w:themeColor="text1"/>
        </w:rPr>
        <w:t xml:space="preserve">telefon: 33 </w:t>
      </w:r>
      <w:r w:rsidRPr="009E7F1F">
        <w:rPr>
          <w:color w:val="000000" w:themeColor="text1"/>
        </w:rPr>
        <w:t>49 95 650 - Sekretariat</w:t>
      </w:r>
    </w:p>
    <w:p w:rsidR="00297BEE" w:rsidRPr="009E7F1F" w:rsidRDefault="00297BEE" w:rsidP="00297BEE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9E7F1F">
        <w:rPr>
          <w:color w:val="000000" w:themeColor="text1"/>
        </w:rPr>
        <w:tab/>
      </w:r>
      <w:r w:rsidRPr="009E7F1F">
        <w:rPr>
          <w:color w:val="000000" w:themeColor="text1"/>
        </w:rPr>
        <w:tab/>
      </w:r>
      <w:r>
        <w:rPr>
          <w:color w:val="000000" w:themeColor="text1"/>
        </w:rPr>
        <w:t xml:space="preserve"> </w:t>
      </w:r>
      <w:r w:rsidRPr="009E7F1F">
        <w:rPr>
          <w:color w:val="000000" w:themeColor="text1"/>
        </w:rPr>
        <w:t>33 49 95 600 - Centrala</w:t>
      </w:r>
    </w:p>
    <w:p w:rsidR="00297BEE" w:rsidRPr="009E7F1F" w:rsidRDefault="00297BEE" w:rsidP="00297BEE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9E7F1F">
        <w:rPr>
          <w:color w:val="000000" w:themeColor="text1"/>
        </w:rPr>
        <w:tab/>
        <w:t xml:space="preserve">- </w:t>
      </w:r>
      <w:r w:rsidRPr="009E7F1F">
        <w:rPr>
          <w:color w:val="000000" w:themeColor="text1"/>
        </w:rPr>
        <w:tab/>
        <w:t>faks: (33) 49 95 652</w:t>
      </w:r>
    </w:p>
    <w:p w:rsidR="00297BEE" w:rsidRPr="009E7F1F" w:rsidRDefault="00297BEE" w:rsidP="00297BEE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ascii="Calibri" w:eastAsia="Times New Roman" w:hAnsi="Calibri" w:cs="Times New Roman"/>
          <w:color w:val="000000" w:themeColor="text1"/>
          <w:lang w:val="en-US"/>
        </w:rPr>
      </w:pPr>
      <w:r w:rsidRPr="009E7F1F">
        <w:rPr>
          <w:rFonts w:ascii="Calibri" w:eastAsia="Times New Roman" w:hAnsi="Calibri" w:cs="Times New Roman"/>
          <w:color w:val="000000" w:themeColor="text1"/>
          <w:lang w:val="en-US"/>
        </w:rPr>
        <w:t xml:space="preserve">- </w:t>
      </w:r>
      <w:r w:rsidRPr="009E7F1F">
        <w:rPr>
          <w:rFonts w:ascii="Calibri" w:eastAsia="Times New Roman" w:hAnsi="Calibri" w:cs="Times New Roman"/>
          <w:color w:val="000000" w:themeColor="text1"/>
          <w:lang w:val="en-US"/>
        </w:rPr>
        <w:tab/>
      </w:r>
      <w:proofErr w:type="spellStart"/>
      <w:r w:rsidRPr="009E7F1F">
        <w:rPr>
          <w:rFonts w:ascii="Calibri" w:eastAsia="Times New Roman" w:hAnsi="Calibri" w:cs="Times New Roman"/>
          <w:color w:val="000000" w:themeColor="text1"/>
          <w:lang w:val="en-US"/>
        </w:rPr>
        <w:t>adres</w:t>
      </w:r>
      <w:proofErr w:type="spellEnd"/>
      <w:r w:rsidRPr="009E7F1F">
        <w:rPr>
          <w:rFonts w:ascii="Calibri" w:eastAsia="Times New Roman" w:hAnsi="Calibri" w:cs="Times New Roman"/>
          <w:color w:val="000000" w:themeColor="text1"/>
          <w:lang w:val="en-US"/>
        </w:rPr>
        <w:t xml:space="preserve"> e-mail: sekretariat</w:t>
      </w:r>
      <w:hyperlink r:id="rId6" w:history="1">
        <w:r w:rsidRPr="009E7F1F">
          <w:rPr>
            <w:rFonts w:ascii="Calibri" w:eastAsia="Times New Roman" w:hAnsi="Calibri" w:cs="Times New Roman"/>
            <w:color w:val="000000" w:themeColor="text1"/>
            <w:lang w:val="en-US"/>
          </w:rPr>
          <w:t>@mops.bielsko.pl</w:t>
        </w:r>
      </w:hyperlink>
    </w:p>
    <w:p w:rsidR="00297BEE" w:rsidRPr="009E7F1F" w:rsidRDefault="00297BEE" w:rsidP="00297BEE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ascii="Calibri" w:eastAsia="Times New Roman" w:hAnsi="Calibri" w:cs="Times New Roman"/>
          <w:color w:val="000000" w:themeColor="text1"/>
        </w:rPr>
      </w:pPr>
      <w:r w:rsidRPr="009E7F1F">
        <w:rPr>
          <w:rFonts w:ascii="Calibri" w:eastAsia="Times New Roman" w:hAnsi="Calibri" w:cs="Times New Roman"/>
          <w:color w:val="000000" w:themeColor="text1"/>
        </w:rPr>
        <w:t xml:space="preserve">- </w:t>
      </w:r>
      <w:r w:rsidRPr="009E7F1F">
        <w:rPr>
          <w:rFonts w:ascii="Calibri" w:eastAsia="Times New Roman" w:hAnsi="Calibri" w:cs="Times New Roman"/>
          <w:color w:val="000000" w:themeColor="text1"/>
        </w:rPr>
        <w:tab/>
      </w:r>
      <w:r w:rsidRPr="009E7F1F">
        <w:rPr>
          <w:rFonts w:eastAsia="Times New Roman" w:cs="Times New Roman"/>
          <w:color w:val="000000" w:themeColor="text1"/>
        </w:rPr>
        <w:t xml:space="preserve">elektroniczną skrzynkę podawczą, którą znaleźć można wchodząc na stronę internetową </w:t>
      </w:r>
      <w:r w:rsidRPr="009E7F1F">
        <w:rPr>
          <w:rFonts w:eastAsia="Times New Roman" w:cs="Times New Roman"/>
          <w:color w:val="000000" w:themeColor="text1"/>
        </w:rPr>
        <w:br/>
        <w:t xml:space="preserve"> </w:t>
      </w:r>
      <w:r w:rsidRPr="009E7F1F">
        <w:rPr>
          <w:rFonts w:eastAsia="Times New Roman" w:cs="Times New Roman"/>
          <w:color w:val="000000" w:themeColor="text1"/>
        </w:rPr>
        <w:tab/>
        <w:t xml:space="preserve">pod adresem </w:t>
      </w:r>
      <w:hyperlink r:id="rId7" w:history="1">
        <w:r w:rsidRPr="009E7F1F">
          <w:rPr>
            <w:rStyle w:val="Hipercze"/>
            <w:rFonts w:eastAsia="Times New Roman" w:cs="Times New Roman"/>
            <w:color w:val="000000" w:themeColor="text1"/>
            <w:u w:val="none"/>
          </w:rPr>
          <w:t>www.mops.bielsko.pl</w:t>
        </w:r>
      </w:hyperlink>
      <w:r w:rsidRPr="009E7F1F">
        <w:rPr>
          <w:rFonts w:eastAsia="Times New Roman" w:cs="Times New Roman"/>
          <w:color w:val="000000" w:themeColor="text1"/>
        </w:rPr>
        <w:t xml:space="preserve"> (zakładka: Kontakt).</w:t>
      </w:r>
    </w:p>
    <w:p w:rsidR="00297BEE" w:rsidRPr="00D84670" w:rsidRDefault="00297BEE" w:rsidP="00297BEE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Calibri" w:cs="Arial"/>
          <w:color w:val="00B050"/>
          <w:sz w:val="24"/>
          <w:szCs w:val="24"/>
          <w:lang w:eastAsia="pl-PL" w:bidi="pl-PL"/>
        </w:rPr>
      </w:pPr>
    </w:p>
    <w:p w:rsidR="00297BEE" w:rsidRPr="00D44D5C" w:rsidRDefault="00297BEE" w:rsidP="00297BE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D44D5C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Inspektor Ochrony</w:t>
      </w:r>
      <w:r w:rsidRPr="00D44D5C">
        <w:rPr>
          <w:rFonts w:ascii="Calibri" w:eastAsia="Arial" w:hAnsi="Calibri" w:cs="Arial"/>
          <w:b/>
          <w:bCs/>
          <w:color w:val="000000" w:themeColor="text1"/>
          <w:spacing w:val="-25"/>
          <w:w w:val="95"/>
          <w:sz w:val="24"/>
          <w:szCs w:val="24"/>
          <w:lang w:eastAsia="pl-PL" w:bidi="pl-PL"/>
        </w:rPr>
        <w:t xml:space="preserve"> </w:t>
      </w:r>
      <w:r w:rsidRPr="00D44D5C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Danych</w:t>
      </w:r>
    </w:p>
    <w:p w:rsidR="00297BEE" w:rsidRPr="00D84670" w:rsidRDefault="00297BEE" w:rsidP="00297BEE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b/>
          <w:color w:val="000000" w:themeColor="text1"/>
          <w:szCs w:val="24"/>
          <w:lang w:eastAsia="pl-PL" w:bidi="pl-PL"/>
        </w:rPr>
      </w:pPr>
    </w:p>
    <w:p w:rsidR="00297BEE" w:rsidRPr="009E7F1F" w:rsidRDefault="00672686" w:rsidP="00297BEE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ascii="Calibri" w:eastAsia="Times New Roman" w:hAnsi="Calibri" w:cs="Times New Roman"/>
          <w:color w:val="000000" w:themeColor="text1"/>
        </w:rPr>
      </w:pPr>
      <w:r>
        <w:rPr>
          <w:rFonts w:ascii="Calibri" w:eastAsia="Times New Roman" w:hAnsi="Calibri" w:cs="Times New Roman"/>
          <w:color w:val="000000" w:themeColor="text1"/>
        </w:rPr>
        <w:t>Wyznaczono</w:t>
      </w:r>
      <w:r w:rsidR="00297BEE" w:rsidRPr="009E7F1F">
        <w:rPr>
          <w:rFonts w:ascii="Calibri" w:eastAsia="Times New Roman" w:hAnsi="Calibri" w:cs="Times New Roman"/>
          <w:color w:val="000000" w:themeColor="text1"/>
        </w:rPr>
        <w:t xml:space="preserve"> Inspektora Ochrony Danych, z którym </w:t>
      </w:r>
      <w:r w:rsidR="00297BEE">
        <w:rPr>
          <w:rFonts w:ascii="Calibri" w:eastAsia="Times New Roman" w:hAnsi="Calibri" w:cs="Times New Roman"/>
          <w:color w:val="000000" w:themeColor="text1"/>
        </w:rPr>
        <w:t xml:space="preserve">może Pan/Pani się skontaktować </w:t>
      </w:r>
      <w:r w:rsidR="00297BEE" w:rsidRPr="009E7F1F">
        <w:rPr>
          <w:rFonts w:ascii="Calibri" w:eastAsia="Times New Roman" w:hAnsi="Calibri" w:cs="Times New Roman"/>
          <w:color w:val="000000" w:themeColor="text1"/>
        </w:rPr>
        <w:t>w sprawach ochrony swoich danych osobowych.</w:t>
      </w:r>
      <w:r w:rsidR="00297BEE" w:rsidRPr="009E7F1F">
        <w:rPr>
          <w:rFonts w:ascii="Calibri" w:eastAsia="Times New Roman" w:hAnsi="Calibri" w:cs="Calibri"/>
          <w:color w:val="000000" w:themeColor="text1"/>
        </w:rPr>
        <w:t xml:space="preserve"> </w:t>
      </w:r>
      <w:r w:rsidR="00297BEE" w:rsidRPr="009E7F1F">
        <w:rPr>
          <w:rFonts w:ascii="Calibri" w:eastAsia="Calibri" w:hAnsi="Calibri" w:cs="Times New Roman"/>
          <w:color w:val="000000" w:themeColor="text1"/>
        </w:rPr>
        <w:t xml:space="preserve">Sposoby kontaktu z nim zapewniamy poprzez wskazanie: </w:t>
      </w:r>
    </w:p>
    <w:p w:rsidR="00297BEE" w:rsidRPr="009E7F1F" w:rsidRDefault="00297BEE" w:rsidP="00297BEE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ascii="Calibri" w:eastAsia="Times New Roman" w:hAnsi="Calibri" w:cs="Times New Roman"/>
          <w:color w:val="000000" w:themeColor="text1"/>
        </w:rPr>
      </w:pPr>
      <w:r w:rsidRPr="009E7F1F">
        <w:rPr>
          <w:rFonts w:ascii="Calibri" w:eastAsia="Times New Roman" w:hAnsi="Calibri" w:cs="Times New Roman"/>
          <w:color w:val="000000" w:themeColor="text1"/>
        </w:rPr>
        <w:tab/>
      </w:r>
      <w:r w:rsidRPr="009E7F1F">
        <w:rPr>
          <w:rFonts w:ascii="Calibri" w:eastAsia="Times New Roman" w:hAnsi="Calibri" w:cs="Times New Roman"/>
          <w:color w:val="000000" w:themeColor="text1"/>
        </w:rPr>
        <w:tab/>
        <w:t xml:space="preserve">- </w:t>
      </w:r>
      <w:r w:rsidRPr="009E7F1F">
        <w:rPr>
          <w:rFonts w:ascii="Calibri" w:eastAsia="Times New Roman" w:hAnsi="Calibri" w:cs="Times New Roman"/>
          <w:color w:val="000000" w:themeColor="text1"/>
        </w:rPr>
        <w:tab/>
        <w:t xml:space="preserve">adresu korespondencyjnego: </w:t>
      </w:r>
      <w:r w:rsidRPr="009E7F1F">
        <w:rPr>
          <w:rFonts w:ascii="Calibri" w:eastAsia="Times New Roman" w:hAnsi="Calibri" w:cs="Times New Roman"/>
          <w:color w:val="000000" w:themeColor="text1"/>
        </w:rPr>
        <w:tab/>
        <w:t>Miejski Ośrodek Pomocy Społecznej w Bielsku-Białej</w:t>
      </w:r>
    </w:p>
    <w:p w:rsidR="00297BEE" w:rsidRPr="009E7F1F" w:rsidRDefault="00297BEE" w:rsidP="00F56AC3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ascii="Calibri" w:eastAsia="Times New Roman" w:hAnsi="Calibri" w:cs="Times New Roman"/>
          <w:color w:val="000000" w:themeColor="text1"/>
        </w:rPr>
      </w:pPr>
      <w:r w:rsidRPr="009E7F1F">
        <w:rPr>
          <w:rFonts w:ascii="Calibri" w:eastAsia="Times New Roman" w:hAnsi="Calibri" w:cs="Times New Roman"/>
          <w:color w:val="000000" w:themeColor="text1"/>
        </w:rPr>
        <w:t xml:space="preserve">   </w:t>
      </w:r>
      <w:r w:rsidRPr="009E7F1F">
        <w:rPr>
          <w:rFonts w:ascii="Calibri" w:eastAsia="Times New Roman" w:hAnsi="Calibri" w:cs="Times New Roman"/>
          <w:color w:val="000000" w:themeColor="text1"/>
        </w:rPr>
        <w:tab/>
      </w:r>
      <w:r w:rsidRPr="009E7F1F">
        <w:rPr>
          <w:rFonts w:ascii="Calibri" w:eastAsia="Times New Roman" w:hAnsi="Calibri" w:cs="Times New Roman"/>
          <w:color w:val="000000" w:themeColor="text1"/>
        </w:rPr>
        <w:tab/>
        <w:t xml:space="preserve">43-300 Bielsko-Biała, ul. Karol Miarki 11 </w:t>
      </w:r>
    </w:p>
    <w:p w:rsidR="00297BEE" w:rsidRPr="009E7F1F" w:rsidRDefault="00297BEE" w:rsidP="00297BEE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ascii="Calibri" w:eastAsia="Times New Roman" w:hAnsi="Calibri" w:cs="Times New Roman"/>
          <w:color w:val="000000" w:themeColor="text1"/>
        </w:rPr>
      </w:pPr>
      <w:r w:rsidRPr="009E7F1F">
        <w:rPr>
          <w:rFonts w:ascii="Calibri" w:eastAsia="Times New Roman" w:hAnsi="Calibri" w:cs="Times New Roman"/>
          <w:color w:val="000000" w:themeColor="text1"/>
        </w:rPr>
        <w:tab/>
        <w:t xml:space="preserve">- </w:t>
      </w:r>
      <w:r w:rsidRPr="009E7F1F">
        <w:rPr>
          <w:rFonts w:ascii="Calibri" w:eastAsia="Times New Roman" w:hAnsi="Calibri" w:cs="Times New Roman"/>
          <w:color w:val="000000" w:themeColor="text1"/>
        </w:rPr>
        <w:tab/>
        <w:t xml:space="preserve">adresu e-mail: </w:t>
      </w:r>
      <w:hyperlink r:id="rId8" w:history="1">
        <w:r w:rsidRPr="009E7F1F">
          <w:rPr>
            <w:rFonts w:ascii="Calibri" w:eastAsia="Times New Roman" w:hAnsi="Calibri" w:cs="Times New Roman"/>
            <w:color w:val="000000" w:themeColor="text1"/>
          </w:rPr>
          <w:t>iod@mops.bielsko.pl</w:t>
        </w:r>
      </w:hyperlink>
    </w:p>
    <w:p w:rsidR="00297BEE" w:rsidRPr="00191F31" w:rsidRDefault="00297BEE" w:rsidP="00191F31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Times New Roman"/>
          <w:color w:val="000000" w:themeColor="text1"/>
        </w:rPr>
      </w:pPr>
      <w:r w:rsidRPr="009E7F1F">
        <w:rPr>
          <w:rFonts w:eastAsia="Times New Roman" w:cs="Times New Roman"/>
          <w:color w:val="000000" w:themeColor="text1"/>
        </w:rPr>
        <w:tab/>
        <w:t>-</w:t>
      </w:r>
      <w:r w:rsidRPr="009E7F1F">
        <w:rPr>
          <w:rFonts w:eastAsia="Times New Roman" w:cs="Times New Roman"/>
          <w:color w:val="000000" w:themeColor="text1"/>
        </w:rPr>
        <w:tab/>
        <w:t xml:space="preserve">elektronicznej skrzynki podawczej, którą znaleźć można wchodząc na stronę internetową </w:t>
      </w:r>
      <w:r w:rsidRPr="009E7F1F">
        <w:rPr>
          <w:rFonts w:eastAsia="Times New Roman" w:cs="Times New Roman"/>
          <w:color w:val="000000" w:themeColor="text1"/>
        </w:rPr>
        <w:br/>
        <w:t xml:space="preserve"> </w:t>
      </w:r>
      <w:r w:rsidRPr="009E7F1F">
        <w:rPr>
          <w:rFonts w:eastAsia="Times New Roman" w:cs="Times New Roman"/>
          <w:color w:val="000000" w:themeColor="text1"/>
        </w:rPr>
        <w:tab/>
      </w:r>
      <w:r w:rsidRPr="009E7F1F">
        <w:rPr>
          <w:rFonts w:eastAsia="Times New Roman" w:cs="Times New Roman"/>
          <w:color w:val="000000" w:themeColor="text1"/>
        </w:rPr>
        <w:tab/>
        <w:t xml:space="preserve">pod adresem </w:t>
      </w:r>
      <w:hyperlink r:id="rId9" w:history="1">
        <w:r w:rsidRPr="009E7F1F">
          <w:rPr>
            <w:rFonts w:eastAsia="Times New Roman" w:cs="Times New Roman"/>
            <w:color w:val="000000" w:themeColor="text1"/>
          </w:rPr>
          <w:t>www.mops.bielsko.pl</w:t>
        </w:r>
      </w:hyperlink>
      <w:r w:rsidRPr="009E7F1F">
        <w:rPr>
          <w:rFonts w:eastAsia="Times New Roman" w:cs="Times New Roman"/>
          <w:color w:val="000000" w:themeColor="text1"/>
        </w:rPr>
        <w:t xml:space="preserve"> (zakładka: Kontakt)</w:t>
      </w:r>
    </w:p>
    <w:p w:rsidR="00297BEE" w:rsidRPr="00D44D5C" w:rsidRDefault="00297BEE" w:rsidP="00297BEE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ascii="Calibri" w:eastAsia="Arial" w:hAnsi="Calibri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D44D5C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Cele i podstawy</w:t>
      </w:r>
      <w:r w:rsidRPr="00D44D5C">
        <w:rPr>
          <w:rFonts w:ascii="Calibri" w:eastAsia="Arial" w:hAnsi="Calibri" w:cs="Arial"/>
          <w:b/>
          <w:bCs/>
          <w:color w:val="000000" w:themeColor="text1"/>
          <w:spacing w:val="-36"/>
          <w:w w:val="95"/>
          <w:sz w:val="24"/>
          <w:szCs w:val="24"/>
          <w:lang w:eastAsia="pl-PL" w:bidi="pl-PL"/>
        </w:rPr>
        <w:t xml:space="preserve"> </w:t>
      </w:r>
      <w:r w:rsidRPr="00D44D5C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przetwarzania</w:t>
      </w:r>
    </w:p>
    <w:p w:rsidR="00297BEE" w:rsidRPr="00D84670" w:rsidRDefault="00297BEE" w:rsidP="00297BEE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b/>
          <w:color w:val="000000" w:themeColor="text1"/>
          <w:szCs w:val="24"/>
          <w:lang w:eastAsia="pl-PL" w:bidi="pl-PL"/>
        </w:rPr>
      </w:pPr>
    </w:p>
    <w:p w:rsidR="00297BEE" w:rsidRPr="004920A7" w:rsidRDefault="00297BEE" w:rsidP="00297BEE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  <w:r w:rsidRPr="009E7F1F">
        <w:rPr>
          <w:rFonts w:eastAsia="Times New Roman" w:cs="Times New Roman"/>
          <w:color w:val="000000" w:themeColor="text1"/>
        </w:rPr>
        <w:t xml:space="preserve">Podane dane osobowe </w:t>
      </w:r>
      <w:r w:rsidRPr="009E7F1F">
        <w:rPr>
          <w:rFonts w:ascii="Calibri" w:eastAsia="Times New Roman" w:hAnsi="Calibri" w:cs="Calibri"/>
          <w:color w:val="000000" w:themeColor="text1"/>
        </w:rPr>
        <w:t xml:space="preserve">będą </w:t>
      </w:r>
      <w:r w:rsidR="00A1783A">
        <w:rPr>
          <w:rFonts w:ascii="Calibri" w:eastAsia="Times New Roman" w:hAnsi="Calibri" w:cs="Calibri"/>
          <w:color w:val="000000" w:themeColor="text1"/>
        </w:rPr>
        <w:t>przetwarzane w celu wykonania umowy</w:t>
      </w:r>
      <w:r w:rsidRPr="00F56AC3">
        <w:rPr>
          <w:rFonts w:ascii="Calibri" w:eastAsia="Times New Roman" w:hAnsi="Calibri" w:cs="Calibri"/>
          <w:color w:val="000000" w:themeColor="text1"/>
        </w:rPr>
        <w:t xml:space="preserve">, jak również realizacji uprawnień </w:t>
      </w:r>
      <w:r w:rsidR="00191F31">
        <w:rPr>
          <w:rFonts w:ascii="Calibri" w:eastAsia="Times New Roman" w:hAnsi="Calibri" w:cs="Calibri"/>
          <w:color w:val="000000" w:themeColor="text1"/>
        </w:rPr>
        <w:br/>
      </w:r>
      <w:r w:rsidRPr="00F56AC3">
        <w:rPr>
          <w:rFonts w:ascii="Calibri" w:eastAsia="Times New Roman" w:hAnsi="Calibri" w:cs="Calibri"/>
          <w:color w:val="000000" w:themeColor="text1"/>
        </w:rPr>
        <w:t xml:space="preserve">w zakresie </w:t>
      </w:r>
      <w:r w:rsidR="004920A7">
        <w:rPr>
          <w:rFonts w:ascii="Calibri" w:eastAsia="Times New Roman" w:hAnsi="Calibri" w:cs="Arial"/>
          <w:color w:val="000000" w:themeColor="text1"/>
          <w:lang w:eastAsia="pl-PL"/>
        </w:rPr>
        <w:t xml:space="preserve">dofinansowania </w:t>
      </w:r>
      <w:r w:rsidR="004920A7" w:rsidRPr="00954D92">
        <w:t xml:space="preserve">ze środków Państwowego Funduszu Rehabilitacji Osób Niepełnosprawnych zadania: </w:t>
      </w:r>
      <w:r w:rsidR="004920A7" w:rsidRPr="00BC1F42">
        <w:t>likwidacja barier architektonicznych, w komunikowaniu się i technicznych</w:t>
      </w:r>
      <w:r w:rsidR="004920A7">
        <w:rPr>
          <w:rFonts w:ascii="Calibri" w:eastAsia="Times New Roman" w:hAnsi="Calibri" w:cs="Arial"/>
          <w:color w:val="000000" w:themeColor="text1"/>
          <w:lang w:eastAsia="pl-PL"/>
        </w:rPr>
        <w:t xml:space="preserve">, </w:t>
      </w:r>
      <w:r w:rsidR="00F56AC3" w:rsidRPr="00F56AC3">
        <w:rPr>
          <w:rFonts w:ascii="Calibri" w:eastAsia="Times New Roman" w:hAnsi="Calibri" w:cs="Times New Roman"/>
          <w:color w:val="000000" w:themeColor="text1"/>
          <w:lang w:eastAsia="pl-PL"/>
        </w:rPr>
        <w:t xml:space="preserve">zgodnie z ustawą </w:t>
      </w:r>
      <w:r w:rsidR="00F56AC3" w:rsidRPr="00F56AC3">
        <w:rPr>
          <w:rFonts w:ascii="Calibri" w:eastAsia="Times New Roman" w:hAnsi="Calibri" w:cs="Times New Roman"/>
          <w:lang w:eastAsia="pl-PL"/>
        </w:rPr>
        <w:t>z dnia 27 sierpnia 1997 r.</w:t>
      </w:r>
      <w:r w:rsidR="00F56AC3">
        <w:rPr>
          <w:rFonts w:ascii="Calibri" w:eastAsia="Times New Roman" w:hAnsi="Calibri" w:cs="Times New Roman"/>
          <w:color w:val="000000" w:themeColor="text1"/>
          <w:lang w:eastAsia="pl-PL"/>
        </w:rPr>
        <w:t xml:space="preserve"> </w:t>
      </w:r>
      <w:r w:rsidR="00F56AC3" w:rsidRPr="00F56AC3">
        <w:rPr>
          <w:rFonts w:ascii="Calibri" w:eastAsia="Times New Roman" w:hAnsi="Calibri" w:cs="Times New Roman"/>
          <w:lang w:eastAsia="pl-PL"/>
        </w:rPr>
        <w:t xml:space="preserve">o </w:t>
      </w:r>
      <w:r w:rsidR="00F56AC3" w:rsidRPr="00F56AC3">
        <w:rPr>
          <w:rFonts w:ascii="Calibri" w:eastAsia="Times New Roman" w:hAnsi="Calibri" w:cs="Times New Roman"/>
          <w:iCs/>
          <w:lang w:eastAsia="pl-PL"/>
        </w:rPr>
        <w:t>rehabilitacji zawodowej</w:t>
      </w:r>
      <w:r w:rsidR="00F56AC3" w:rsidRPr="00F56AC3">
        <w:rPr>
          <w:rFonts w:ascii="Calibri" w:eastAsia="Times New Roman" w:hAnsi="Calibri" w:cs="Times New Roman"/>
          <w:lang w:eastAsia="pl-PL"/>
        </w:rPr>
        <w:t xml:space="preserve"> i </w:t>
      </w:r>
      <w:r w:rsidR="00F56AC3" w:rsidRPr="00F56AC3">
        <w:rPr>
          <w:rFonts w:ascii="Calibri" w:eastAsia="Times New Roman" w:hAnsi="Calibri" w:cs="Times New Roman"/>
          <w:iCs/>
          <w:lang w:eastAsia="pl-PL"/>
        </w:rPr>
        <w:t>społecznej</w:t>
      </w:r>
      <w:r w:rsidR="00F56AC3" w:rsidRPr="00F56AC3">
        <w:rPr>
          <w:rFonts w:ascii="Calibri" w:eastAsia="Times New Roman" w:hAnsi="Calibri" w:cs="Times New Roman"/>
          <w:lang w:eastAsia="pl-PL"/>
        </w:rPr>
        <w:t xml:space="preserve"> oraz zatrudnianiu osób niepełnosprawnych </w:t>
      </w:r>
      <w:r w:rsidRPr="009E7F1F">
        <w:rPr>
          <w:rFonts w:ascii="Calibri" w:eastAsia="Times New Roman" w:hAnsi="Calibri" w:cs="Arial"/>
          <w:color w:val="000000" w:themeColor="text1"/>
          <w:lang w:eastAsia="pl-PL"/>
        </w:rPr>
        <w:t xml:space="preserve"> (podstawa z art. 6 ust. 1 lit. </w:t>
      </w:r>
      <w:proofErr w:type="spellStart"/>
      <w:r w:rsidR="00672686">
        <w:rPr>
          <w:rFonts w:ascii="Calibri" w:eastAsia="Times New Roman" w:hAnsi="Calibri" w:cs="Arial"/>
          <w:color w:val="000000" w:themeColor="text1"/>
          <w:lang w:eastAsia="pl-PL"/>
        </w:rPr>
        <w:t>b,c,</w:t>
      </w:r>
      <w:r w:rsidRPr="009E7F1F">
        <w:rPr>
          <w:rFonts w:ascii="Calibri" w:eastAsia="Times New Roman" w:hAnsi="Calibri" w:cs="Arial"/>
          <w:color w:val="000000" w:themeColor="text1"/>
          <w:lang w:eastAsia="pl-PL"/>
        </w:rPr>
        <w:t>e</w:t>
      </w:r>
      <w:proofErr w:type="spellEnd"/>
      <w:r w:rsidR="00B51D49">
        <w:rPr>
          <w:rFonts w:ascii="Calibri" w:eastAsia="Times New Roman" w:hAnsi="Calibri" w:cs="Arial"/>
          <w:color w:val="000000" w:themeColor="text1"/>
          <w:lang w:eastAsia="pl-PL"/>
        </w:rPr>
        <w:t xml:space="preserve"> </w:t>
      </w:r>
      <w:r w:rsidRPr="009E7F1F">
        <w:rPr>
          <w:rFonts w:ascii="Calibri" w:eastAsia="Times New Roman" w:hAnsi="Calibri" w:cs="Arial"/>
          <w:color w:val="000000" w:themeColor="text1"/>
          <w:lang w:eastAsia="pl-PL"/>
        </w:rPr>
        <w:t>RODO).</w:t>
      </w:r>
    </w:p>
    <w:p w:rsidR="00297BEE" w:rsidRPr="00D84670" w:rsidRDefault="00297BEE" w:rsidP="00297BEE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Calibri" w:hAnsi="Calibri" w:cs="Times New Roman"/>
          <w:color w:val="00B050"/>
          <w:sz w:val="24"/>
          <w:szCs w:val="24"/>
        </w:rPr>
      </w:pPr>
    </w:p>
    <w:p w:rsidR="00297BEE" w:rsidRPr="00D44D5C" w:rsidRDefault="00297BEE" w:rsidP="00297BEE">
      <w:pPr>
        <w:numPr>
          <w:ilvl w:val="0"/>
          <w:numId w:val="1"/>
        </w:numPr>
        <w:spacing w:line="254" w:lineRule="auto"/>
        <w:ind w:left="426" w:hanging="426"/>
        <w:contextualSpacing/>
        <w:jc w:val="both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  <w:r w:rsidRPr="00D44D5C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 xml:space="preserve">Informacja o odbiorcach lub kategoriach odbiorców </w:t>
      </w:r>
    </w:p>
    <w:p w:rsidR="00297BEE" w:rsidRPr="007933D1" w:rsidRDefault="00191F31" w:rsidP="00297BEE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ascii="Calibri" w:hAnsi="Calibri" w:cs="Arial"/>
        </w:rPr>
      </w:pPr>
      <w:r w:rsidRPr="00C03820">
        <w:rPr>
          <w:rFonts w:ascii="Calibri" w:hAnsi="Calibri" w:cs="Arial"/>
          <w:color w:val="000000" w:themeColor="text1"/>
        </w:rPr>
        <w:t xml:space="preserve">Państwa dane osobowe mogą być przekazane wyłącznie podmiotom, które uprawnione są do </w:t>
      </w:r>
      <w:r>
        <w:rPr>
          <w:rFonts w:ascii="Calibri" w:hAnsi="Calibri" w:cs="Arial"/>
          <w:color w:val="000000" w:themeColor="text1"/>
        </w:rPr>
        <w:t>ich otrzymania przepisami prawa</w:t>
      </w:r>
      <w:r w:rsidRPr="00C03820">
        <w:rPr>
          <w:rFonts w:ascii="Calibri" w:eastAsia="Times New Roman" w:hAnsi="Calibri" w:cs="Calibri"/>
          <w:color w:val="000000" w:themeColor="text1"/>
        </w:rPr>
        <w:t xml:space="preserve"> </w:t>
      </w:r>
      <w:r>
        <w:rPr>
          <w:rFonts w:ascii="Calibri" w:eastAsia="Times New Roman" w:hAnsi="Calibri" w:cs="Calibri"/>
          <w:color w:val="000000" w:themeColor="text1"/>
        </w:rPr>
        <w:t>(np. Państwowy Fundusz Rehabilitacji Osób Niepełnosprawnych).</w:t>
      </w:r>
      <w:r w:rsidRPr="00C03820">
        <w:rPr>
          <w:rFonts w:ascii="Calibri" w:hAnsi="Calibri" w:cs="Arial"/>
          <w:color w:val="000000" w:themeColor="text1"/>
        </w:rPr>
        <w:t xml:space="preserve"> </w:t>
      </w:r>
      <w:r w:rsidRPr="00C03820">
        <w:rPr>
          <w:rFonts w:ascii="Calibri" w:hAnsi="Calibri" w:cs="Arial"/>
        </w:rPr>
        <w:t>Ponadto mogą być one ujawnione podmiotom, z którymi tutejszy Ośrodek zawarł umowę na świadczenie usług serwisowych dla systemów informatycznych wykorzystywanych przy ich przetwarzaniu. W takim przypadku danych realizowane będzie na podstawie zawartych umów powierzenia przetwarzania, a podmioty przetwarzające mogą je przetwarzać jedynie na polecenie Ośrodka, co należy rozumieć w ten sposób, że nie są uprawnione do przetwarzania tych danych we własnych celach.</w:t>
      </w:r>
    </w:p>
    <w:p w:rsidR="00297BEE" w:rsidRPr="00D44D5C" w:rsidRDefault="00297BEE" w:rsidP="00297BEE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/>
        <w:ind w:left="426" w:hanging="426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D44D5C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lastRenderedPageBreak/>
        <w:t xml:space="preserve">Okres przechowywania danych </w:t>
      </w:r>
    </w:p>
    <w:p w:rsidR="00297BEE" w:rsidRPr="00D44D5C" w:rsidRDefault="00297BEE" w:rsidP="00297BEE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</w:rPr>
      </w:pPr>
      <w:r w:rsidRPr="00D44D5C">
        <w:rPr>
          <w:rFonts w:ascii="Calibri" w:eastAsia="Times New Roman" w:hAnsi="Calibri" w:cs="Calibri"/>
          <w:color w:val="000000" w:themeColor="text1"/>
        </w:rPr>
        <w:t>Pa</w:t>
      </w:r>
      <w:r w:rsidR="00A1783A">
        <w:rPr>
          <w:rFonts w:ascii="Calibri" w:eastAsia="Times New Roman" w:hAnsi="Calibri" w:cs="Calibri"/>
          <w:color w:val="000000" w:themeColor="text1"/>
        </w:rPr>
        <w:t xml:space="preserve">ni/Pana dane pozyskane w celu zawarcia umowy </w:t>
      </w:r>
      <w:r w:rsidRPr="00D44D5C">
        <w:rPr>
          <w:rFonts w:ascii="Calibri" w:eastAsia="Times New Roman" w:hAnsi="Calibri" w:cs="Calibri"/>
          <w:color w:val="000000" w:themeColor="text1"/>
        </w:rPr>
        <w:t>przechowujemy prze</w:t>
      </w:r>
      <w:r>
        <w:rPr>
          <w:rFonts w:ascii="Calibri" w:eastAsia="Times New Roman" w:hAnsi="Calibri" w:cs="Calibri"/>
          <w:color w:val="000000" w:themeColor="text1"/>
        </w:rPr>
        <w:t>z</w:t>
      </w:r>
      <w:r w:rsidR="00672686">
        <w:rPr>
          <w:rFonts w:ascii="Calibri" w:eastAsia="Times New Roman" w:hAnsi="Calibri" w:cs="Calibri"/>
          <w:color w:val="000000" w:themeColor="text1"/>
        </w:rPr>
        <w:t xml:space="preserve"> okres 5 lat (jest to </w:t>
      </w:r>
      <w:r w:rsidRPr="00D44D5C">
        <w:rPr>
          <w:rFonts w:eastAsia="Times New Roman" w:cs="Calibri"/>
          <w:color w:val="000000" w:themeColor="text1"/>
        </w:rPr>
        <w:t xml:space="preserve">minimalny okres przechowywania, </w:t>
      </w:r>
      <w:r w:rsidRPr="00D44D5C">
        <w:rPr>
          <w:rFonts w:eastAsia="Times New Roman" w:cs="Times New Roman"/>
          <w:color w:val="000000" w:themeColor="text1"/>
          <w:lang w:eastAsia="pl-PL"/>
        </w:rPr>
        <w:t>liczony w pełnych l</w:t>
      </w:r>
      <w:r w:rsidR="00A1783A">
        <w:rPr>
          <w:rFonts w:eastAsia="Times New Roman" w:cs="Times New Roman"/>
          <w:color w:val="000000" w:themeColor="text1"/>
          <w:lang w:eastAsia="pl-PL"/>
        </w:rPr>
        <w:t xml:space="preserve">atach kalendarzowych począwszy </w:t>
      </w:r>
      <w:r w:rsidRPr="00D44D5C">
        <w:rPr>
          <w:rFonts w:eastAsia="Times New Roman" w:cs="Times New Roman"/>
          <w:color w:val="000000" w:themeColor="text1"/>
          <w:lang w:eastAsia="pl-PL"/>
        </w:rPr>
        <w:t>od dnia 1 stycznia roku następnego od daty zakończenia</w:t>
      </w:r>
      <w:r>
        <w:rPr>
          <w:rFonts w:eastAsia="Times New Roman" w:cs="Times New Roman"/>
          <w:color w:val="000000" w:themeColor="text1"/>
          <w:lang w:eastAsia="pl-PL"/>
        </w:rPr>
        <w:t xml:space="preserve"> sprawy), zgodnie z przepisami </w:t>
      </w:r>
      <w:r w:rsidR="001035D9">
        <w:rPr>
          <w:rFonts w:eastAsia="Times New Roman" w:cs="Times New Roman"/>
          <w:color w:val="000000" w:themeColor="text1"/>
          <w:lang w:eastAsia="pl-PL"/>
        </w:rPr>
        <w:t xml:space="preserve">ustawy </w:t>
      </w:r>
      <w:bookmarkStart w:id="0" w:name="_GoBack"/>
      <w:bookmarkEnd w:id="0"/>
      <w:r w:rsidRPr="00D44D5C">
        <w:rPr>
          <w:rFonts w:eastAsia="Times New Roman" w:cs="Times New Roman"/>
          <w:color w:val="000000" w:themeColor="text1"/>
          <w:lang w:eastAsia="pl-PL"/>
        </w:rPr>
        <w:t xml:space="preserve">z dnia 14 lipca 1983 r. </w:t>
      </w:r>
      <w:r w:rsidR="009948C4">
        <w:rPr>
          <w:rFonts w:eastAsia="Times New Roman" w:cs="Times New Roman"/>
          <w:color w:val="000000" w:themeColor="text1"/>
          <w:lang w:eastAsia="pl-PL"/>
        </w:rPr>
        <w:br/>
      </w:r>
      <w:r w:rsidRPr="00D44D5C">
        <w:rPr>
          <w:rFonts w:eastAsia="Times New Roman" w:cs="Times New Roman"/>
          <w:color w:val="000000" w:themeColor="text1"/>
          <w:lang w:eastAsia="pl-PL"/>
        </w:rPr>
        <w:t xml:space="preserve">o </w:t>
      </w:r>
      <w:r w:rsidRPr="00D44D5C">
        <w:rPr>
          <w:rFonts w:eastAsia="Times New Roman" w:cs="Times New Roman"/>
          <w:iCs/>
          <w:color w:val="000000" w:themeColor="text1"/>
          <w:lang w:eastAsia="pl-PL"/>
        </w:rPr>
        <w:t>narodowym zasobie archiwalnym</w:t>
      </w:r>
      <w:r w:rsidRPr="00D44D5C">
        <w:rPr>
          <w:rFonts w:eastAsia="Times New Roman" w:cs="Times New Roman"/>
          <w:color w:val="000000" w:themeColor="text1"/>
          <w:lang w:eastAsia="pl-PL"/>
        </w:rPr>
        <w:t xml:space="preserve"> i archiwach).</w:t>
      </w:r>
    </w:p>
    <w:p w:rsidR="00297BEE" w:rsidRPr="00D44D5C" w:rsidRDefault="00297BEE" w:rsidP="00297BEE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b/>
          <w:color w:val="00B050"/>
        </w:rPr>
      </w:pPr>
    </w:p>
    <w:p w:rsidR="00297BEE" w:rsidRPr="00D44D5C" w:rsidRDefault="00297BEE" w:rsidP="00297BEE">
      <w:pPr>
        <w:widowControl w:val="0"/>
        <w:numPr>
          <w:ilvl w:val="0"/>
          <w:numId w:val="1"/>
        </w:numPr>
        <w:autoSpaceDE w:val="0"/>
        <w:autoSpaceDN w:val="0"/>
        <w:spacing w:after="0" w:line="254" w:lineRule="auto"/>
        <w:ind w:left="426" w:right="116" w:hanging="426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D44D5C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Informacja o przysługujących Pani/Panu prawach</w:t>
      </w:r>
    </w:p>
    <w:p w:rsidR="00297BEE" w:rsidRPr="00D44D5C" w:rsidRDefault="00297BEE" w:rsidP="00297BEE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</w:rPr>
      </w:pPr>
      <w:r w:rsidRPr="00D44D5C">
        <w:rPr>
          <w:rFonts w:ascii="Calibri" w:eastAsia="Times New Roman" w:hAnsi="Calibri" w:cs="Calibri"/>
          <w:color w:val="000000" w:themeColor="text1"/>
        </w:rPr>
        <w:t xml:space="preserve">Posiada Pani/Pan prawo dostępu do swoich </w:t>
      </w:r>
      <w:r w:rsidR="00A1783A">
        <w:rPr>
          <w:rFonts w:ascii="Calibri" w:eastAsia="Times New Roman" w:hAnsi="Calibri" w:cs="Calibri"/>
          <w:color w:val="000000" w:themeColor="text1"/>
        </w:rPr>
        <w:t>danych</w:t>
      </w:r>
      <w:r w:rsidR="001A6EAF" w:rsidRPr="001A6EAF">
        <w:rPr>
          <w:rFonts w:ascii="Calibri" w:eastAsia="Times New Roman" w:hAnsi="Calibri" w:cs="Calibri"/>
          <w:color w:val="000000" w:themeColor="text1"/>
        </w:rPr>
        <w:t xml:space="preserve"> </w:t>
      </w:r>
      <w:r w:rsidR="001A6EAF">
        <w:rPr>
          <w:rFonts w:ascii="Calibri" w:eastAsia="Times New Roman" w:hAnsi="Calibri" w:cs="Calibri"/>
          <w:color w:val="000000" w:themeColor="text1"/>
        </w:rPr>
        <w:t>oraz otrzymania kopii</w:t>
      </w:r>
      <w:r w:rsidRPr="00D44D5C">
        <w:rPr>
          <w:rFonts w:ascii="Calibri" w:eastAsia="Times New Roman" w:hAnsi="Calibri" w:cs="Calibri"/>
          <w:color w:val="000000" w:themeColor="text1"/>
        </w:rPr>
        <w:t xml:space="preserve">, prawo do sprostowania, usunięcia, ograniczenia przetwarzania, prawo do przenoszenia danych, prawo wniesienia sprzeciwu wobec przetwarzania. Uprawnienia te będą realizowane zgodnie z RODO. </w:t>
      </w:r>
    </w:p>
    <w:p w:rsidR="00297BEE" w:rsidRPr="00D44D5C" w:rsidRDefault="00297BEE" w:rsidP="00297BEE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</w:rPr>
      </w:pPr>
      <w:r w:rsidRPr="00D44D5C">
        <w:rPr>
          <w:rFonts w:ascii="Calibri" w:eastAsia="Times New Roman" w:hAnsi="Calibri" w:cs="Calibri"/>
          <w:color w:val="000000" w:themeColor="text1"/>
        </w:rPr>
        <w:t xml:space="preserve">W celu wykonania swoich praw skieruj żądanie po adres wskazany w punkcie I (Administrator danych osobowych) lub punkcie II (Inspektor Ochrony Danych). Prosimy pamiętać, że przed realizacją Pani/Pana uprawnień musimy upewnić się, że „Ty to TY”, czyli odpowiednio Panią/Pana zidentyfikować. </w:t>
      </w:r>
    </w:p>
    <w:p w:rsidR="00297BEE" w:rsidRPr="00D84670" w:rsidRDefault="00297BEE" w:rsidP="00297BEE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B050"/>
          <w:sz w:val="24"/>
          <w:szCs w:val="24"/>
        </w:rPr>
      </w:pPr>
    </w:p>
    <w:p w:rsidR="00297BEE" w:rsidRPr="00D44D5C" w:rsidRDefault="00297BEE" w:rsidP="00297BE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/>
        <w:ind w:left="426" w:hanging="426"/>
        <w:contextualSpacing/>
        <w:jc w:val="both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  <w:r w:rsidRPr="00D44D5C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 xml:space="preserve">Informacja o prawie wniesienia skargi </w:t>
      </w:r>
    </w:p>
    <w:p w:rsidR="00297BEE" w:rsidRPr="00D44D5C" w:rsidRDefault="00297BEE" w:rsidP="00297BEE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</w:rPr>
      </w:pPr>
      <w:r w:rsidRPr="00D44D5C">
        <w:rPr>
          <w:rFonts w:ascii="Calibri" w:eastAsia="Times New Roman" w:hAnsi="Calibri" w:cs="Calibri"/>
          <w:color w:val="000000" w:themeColor="text1"/>
        </w:rPr>
        <w:t>Ma Pani/Pan prawo wniesienia skargi do Prezesa Urzędu Ochrony Danych Osobowych</w:t>
      </w:r>
      <w:r w:rsidR="007933D1">
        <w:rPr>
          <w:rFonts w:ascii="Calibri" w:eastAsia="Times New Roman" w:hAnsi="Calibri" w:cs="Calibri"/>
          <w:color w:val="000000" w:themeColor="text1"/>
        </w:rPr>
        <w:t xml:space="preserve"> (n</w:t>
      </w:r>
      <w:r w:rsidR="007933D1" w:rsidRPr="00C03820">
        <w:rPr>
          <w:rFonts w:eastAsia="Times New Roman"/>
          <w:color w:val="000000" w:themeColor="text1"/>
          <w:lang w:eastAsia="pl-PL"/>
        </w:rPr>
        <w:t>a adres Urzędu Ochrony Danych Osobowych, ul. Stawki 2, 00 - 193 Warszawa)</w:t>
      </w:r>
      <w:r w:rsidRPr="00D44D5C">
        <w:rPr>
          <w:rFonts w:ascii="Calibri" w:eastAsia="Times New Roman" w:hAnsi="Calibri" w:cs="Calibri"/>
          <w:color w:val="000000" w:themeColor="text1"/>
        </w:rPr>
        <w:t>, gdy uzna Pani/Pan, iż przetwarzanie danych osobowych narusza przepisy RODO.</w:t>
      </w:r>
    </w:p>
    <w:p w:rsidR="00297BEE" w:rsidRPr="00D44D5C" w:rsidRDefault="00297BEE" w:rsidP="00297BEE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B050"/>
          <w:sz w:val="24"/>
          <w:szCs w:val="24"/>
        </w:rPr>
      </w:pPr>
    </w:p>
    <w:p w:rsidR="00297BEE" w:rsidRPr="00D44D5C" w:rsidRDefault="007933D1" w:rsidP="00297BEE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VIII</w:t>
      </w:r>
      <w:r w:rsidR="00297BEE" w:rsidRPr="00D44D5C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.  Informacja o wymogu/dobrowolności podania danych</w:t>
      </w:r>
    </w:p>
    <w:p w:rsidR="007933D1" w:rsidRPr="007933D1" w:rsidRDefault="007933D1" w:rsidP="007933D1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  <w:r w:rsidRPr="007933D1">
        <w:rPr>
          <w:rFonts w:ascii="Calibri" w:eastAsia="Times New Roman" w:hAnsi="Calibri" w:cs="Calibri"/>
          <w:color w:val="000000" w:themeColor="text1"/>
        </w:rPr>
        <w:t xml:space="preserve">Podanie przez Panią/Pana danych jest niezbędne do rozpatrzenia wniosku i zawarcia umowy, jak również jej realizacji. </w:t>
      </w:r>
      <w:r w:rsidR="00DA09CB">
        <w:rPr>
          <w:rFonts w:ascii="Calibri" w:eastAsia="Times New Roman" w:hAnsi="Calibri" w:cs="Calibri"/>
          <w:color w:val="000000" w:themeColor="text1"/>
        </w:rPr>
        <w:t>Brak ich podania uniemożliwi rozpatrzenie wniosku w zakresie niniejszego dofinansowania, a tym samym uzyskani</w:t>
      </w:r>
      <w:r w:rsidR="008D7BF9">
        <w:rPr>
          <w:rFonts w:ascii="Calibri" w:eastAsia="Times New Roman" w:hAnsi="Calibri" w:cs="Calibri"/>
          <w:color w:val="000000" w:themeColor="text1"/>
        </w:rPr>
        <w:t>a</w:t>
      </w:r>
      <w:r w:rsidR="00DA09CB">
        <w:rPr>
          <w:rFonts w:ascii="Calibri" w:eastAsia="Times New Roman" w:hAnsi="Calibri" w:cs="Calibri"/>
          <w:color w:val="000000" w:themeColor="text1"/>
        </w:rPr>
        <w:t xml:space="preserve"> wsparcia.   </w:t>
      </w:r>
    </w:p>
    <w:p w:rsidR="00C17A35" w:rsidRPr="00D44D5C" w:rsidRDefault="00C17A35" w:rsidP="00297BEE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</w:rPr>
      </w:pPr>
    </w:p>
    <w:p w:rsidR="00297BEE" w:rsidRPr="007933D1" w:rsidRDefault="00297BEE" w:rsidP="007933D1">
      <w:pPr>
        <w:pStyle w:val="Akapitzlist"/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/>
        <w:ind w:left="426" w:hanging="426"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7933D1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Informacja o zautomatyzowanym podejmowaniu decyzji</w:t>
      </w:r>
    </w:p>
    <w:p w:rsidR="00297BEE" w:rsidRPr="00D44D5C" w:rsidRDefault="00C17A35" w:rsidP="00297BEE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 xml:space="preserve">Rozpatrzenie wniosku jak również jego realizacji </w:t>
      </w:r>
      <w:r w:rsidR="00297BEE" w:rsidRPr="00D44D5C">
        <w:rPr>
          <w:rFonts w:ascii="Calibri" w:eastAsia="Times New Roman" w:hAnsi="Calibri" w:cs="Calibri"/>
          <w:color w:val="000000" w:themeColor="text1"/>
        </w:rPr>
        <w:t xml:space="preserve">nie będzie wynikiem przetwarzania Pani/Pana danych </w:t>
      </w:r>
      <w:r>
        <w:rPr>
          <w:rFonts w:ascii="Calibri" w:eastAsia="Times New Roman" w:hAnsi="Calibri" w:cs="Calibri"/>
          <w:color w:val="000000" w:themeColor="text1"/>
        </w:rPr>
        <w:br/>
      </w:r>
      <w:r w:rsidR="00297BEE" w:rsidRPr="00D44D5C">
        <w:rPr>
          <w:rFonts w:ascii="Calibri" w:eastAsia="Times New Roman" w:hAnsi="Calibri" w:cs="Calibri"/>
          <w:color w:val="000000" w:themeColor="text1"/>
        </w:rPr>
        <w:t xml:space="preserve">w sposób zautomatyzowany, w tym również w formie profilowania. </w:t>
      </w:r>
    </w:p>
    <w:p w:rsidR="00297BEE" w:rsidRPr="00D44D5C" w:rsidRDefault="00297BEE" w:rsidP="00297BEE">
      <w:pPr>
        <w:spacing w:after="0" w:line="240" w:lineRule="auto"/>
        <w:jc w:val="both"/>
        <w:rPr>
          <w:rFonts w:ascii="Calibri" w:eastAsia="Times New Roman" w:hAnsi="Calibri" w:cs="Arial"/>
          <w:color w:val="00B050"/>
          <w:lang w:eastAsia="pl-PL"/>
        </w:rPr>
      </w:pPr>
    </w:p>
    <w:p w:rsidR="00297BEE" w:rsidRPr="00D44D5C" w:rsidRDefault="00297BEE" w:rsidP="00297BEE">
      <w:pPr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  <w:r w:rsidRPr="00D44D5C">
        <w:rPr>
          <w:rFonts w:ascii="Calibri" w:eastAsia="Times New Roman" w:hAnsi="Calibri" w:cs="Arial"/>
          <w:color w:val="000000" w:themeColor="text1"/>
          <w:lang w:eastAsia="pl-PL"/>
        </w:rPr>
        <w:t>Oświadczam, że przyjmuję do w</w:t>
      </w:r>
      <w:r w:rsidR="009948C4">
        <w:rPr>
          <w:rFonts w:ascii="Calibri" w:eastAsia="Times New Roman" w:hAnsi="Calibri" w:cs="Arial"/>
          <w:color w:val="000000" w:themeColor="text1"/>
          <w:lang w:eastAsia="pl-PL"/>
        </w:rPr>
        <w:t>iadomości wskazane informacje.</w:t>
      </w:r>
    </w:p>
    <w:p w:rsidR="00297BEE" w:rsidRPr="00D84670" w:rsidRDefault="00297BEE" w:rsidP="00297BEE">
      <w:pPr>
        <w:spacing w:after="0" w:line="240" w:lineRule="auto"/>
        <w:jc w:val="both"/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</w:pPr>
    </w:p>
    <w:p w:rsidR="00297BEE" w:rsidRDefault="00297BEE" w:rsidP="00297BEE">
      <w:pPr>
        <w:spacing w:after="0" w:line="240" w:lineRule="auto"/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</w:pPr>
    </w:p>
    <w:p w:rsidR="00297BEE" w:rsidRDefault="00297BEE" w:rsidP="00297BEE">
      <w:pPr>
        <w:spacing w:after="0" w:line="240" w:lineRule="auto"/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</w:pPr>
    </w:p>
    <w:p w:rsidR="00297BEE" w:rsidRPr="00D84670" w:rsidRDefault="00297BEE" w:rsidP="00297BEE">
      <w:pPr>
        <w:spacing w:after="0" w:line="240" w:lineRule="auto"/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</w:pPr>
    </w:p>
    <w:p w:rsidR="00297BEE" w:rsidRPr="00D84670" w:rsidRDefault="00297BEE" w:rsidP="00297BEE">
      <w:p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 w:rsidRPr="00D8467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.................................................</w:t>
      </w:r>
      <w:r w:rsidRPr="00D8467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D8467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D8467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D8467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   ................................................................</w:t>
      </w:r>
      <w:r w:rsidRPr="00D84670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.......                </w:t>
      </w:r>
    </w:p>
    <w:p w:rsidR="00297BEE" w:rsidRPr="00D84670" w:rsidRDefault="00297BEE" w:rsidP="00297BEE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84670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     (podpis osoby udzielającej informacji) </w:t>
      </w:r>
      <w:r w:rsidRPr="00D84670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D84670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D84670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D84670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  <w:t xml:space="preserve">    (data i podpis osoby przyjmującej do wiadomości informację)</w:t>
      </w:r>
    </w:p>
    <w:p w:rsidR="00D43C86" w:rsidRDefault="00D43C86"/>
    <w:sectPr w:rsidR="00D43C86" w:rsidSect="00297B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721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rFonts w:hint="default"/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rFonts w:hint="default"/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rFonts w:hint="default"/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rFonts w:hint="default"/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rFonts w:hint="default"/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rFonts w:hint="default"/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rFonts w:hint="default"/>
        <w:lang w:val="pl-PL" w:eastAsia="pl-PL" w:bidi="pl-PL"/>
      </w:rPr>
    </w:lvl>
  </w:abstractNum>
  <w:abstractNum w:abstractNumId="1">
    <w:nsid w:val="1E5552D5"/>
    <w:multiLevelType w:val="hybridMultilevel"/>
    <w:tmpl w:val="EEBC5C7C"/>
    <w:lvl w:ilvl="0" w:tplc="22B0256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E8"/>
    <w:rsid w:val="001035D9"/>
    <w:rsid w:val="00191F31"/>
    <w:rsid w:val="001A6EAF"/>
    <w:rsid w:val="00297BEE"/>
    <w:rsid w:val="002D682E"/>
    <w:rsid w:val="00303E7A"/>
    <w:rsid w:val="003226C7"/>
    <w:rsid w:val="004920A7"/>
    <w:rsid w:val="005355E6"/>
    <w:rsid w:val="00672686"/>
    <w:rsid w:val="00755FE8"/>
    <w:rsid w:val="007933D1"/>
    <w:rsid w:val="008D7BF9"/>
    <w:rsid w:val="009948C4"/>
    <w:rsid w:val="00A1783A"/>
    <w:rsid w:val="00AC6572"/>
    <w:rsid w:val="00B253F5"/>
    <w:rsid w:val="00B51D49"/>
    <w:rsid w:val="00C17A35"/>
    <w:rsid w:val="00D43C86"/>
    <w:rsid w:val="00DA09CB"/>
    <w:rsid w:val="00EF2B76"/>
    <w:rsid w:val="00F5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7B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7B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ops.bielsko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ps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zecznictwo@mops.bielsko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714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Marcin Kumala</cp:lastModifiedBy>
  <cp:revision>34</cp:revision>
  <cp:lastPrinted>2018-06-04T09:59:00Z</cp:lastPrinted>
  <dcterms:created xsi:type="dcterms:W3CDTF">2018-05-30T10:19:00Z</dcterms:created>
  <dcterms:modified xsi:type="dcterms:W3CDTF">2022-12-27T08:17:00Z</dcterms:modified>
</cp:coreProperties>
</file>