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0" w:type="auto"/>
        <w:tblLook w:val="04A0" w:firstRow="1" w:lastRow="0" w:firstColumn="1" w:lastColumn="0" w:noHBand="0" w:noVBand="1"/>
      </w:tblPr>
      <w:tblGrid>
        <w:gridCol w:w="498"/>
        <w:gridCol w:w="6736"/>
        <w:gridCol w:w="1416"/>
        <w:gridCol w:w="6738"/>
      </w:tblGrid>
      <w:tr w:rsidR="00CC6CBC" w14:paraId="572C5177" w14:textId="77777777" w:rsidTr="001E2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left w:val="single" w:sz="4" w:space="0" w:color="auto"/>
              <w:bottom w:val="single" w:sz="4" w:space="0" w:color="auto"/>
              <w:right w:val="single" w:sz="4" w:space="0" w:color="auto"/>
            </w:tcBorders>
          </w:tcPr>
          <w:p w14:paraId="245DF81D" w14:textId="77777777" w:rsidR="00CC6CBC" w:rsidRPr="00207A8B" w:rsidRDefault="00CC6CBC" w:rsidP="00CC6CBC">
            <w:r w:rsidRPr="00207A8B">
              <w:t>Lp.</w:t>
            </w:r>
          </w:p>
        </w:tc>
        <w:tc>
          <w:tcPr>
            <w:tcW w:w="6736" w:type="dxa"/>
            <w:tcBorders>
              <w:top w:val="single" w:sz="4" w:space="0" w:color="auto"/>
              <w:left w:val="single" w:sz="4" w:space="0" w:color="auto"/>
              <w:bottom w:val="single" w:sz="4" w:space="0" w:color="auto"/>
              <w:right w:val="single" w:sz="4" w:space="0" w:color="auto"/>
            </w:tcBorders>
          </w:tcPr>
          <w:p w14:paraId="4404279C" w14:textId="0BCBB4C2" w:rsidR="00CC6CBC" w:rsidRPr="00207A8B" w:rsidRDefault="00CC6CBC" w:rsidP="00CC6CBC">
            <w:pPr>
              <w:jc w:val="both"/>
              <w:cnfStyle w:val="100000000000" w:firstRow="1" w:lastRow="0" w:firstColumn="0" w:lastColumn="0" w:oddVBand="0" w:evenVBand="0" w:oddHBand="0" w:evenHBand="0" w:firstRowFirstColumn="0" w:firstRowLastColumn="0" w:lastRowFirstColumn="0" w:lastRowLastColumn="0"/>
            </w:pPr>
            <w:r w:rsidRPr="00207A8B">
              <w:t xml:space="preserve">Obecnie obowiązujące przepisy dotyczące nabywania prawa do </w:t>
            </w:r>
            <w:r w:rsidR="0012188E">
              <w:t>specjalnego zasiłku opiekuńczego</w:t>
            </w:r>
          </w:p>
        </w:tc>
        <w:tc>
          <w:tcPr>
            <w:tcW w:w="1416" w:type="dxa"/>
            <w:tcBorders>
              <w:top w:val="single" w:sz="4" w:space="0" w:color="auto"/>
              <w:left w:val="single" w:sz="4" w:space="0" w:color="auto"/>
              <w:bottom w:val="single" w:sz="4" w:space="0" w:color="auto"/>
              <w:right w:val="single" w:sz="4" w:space="0" w:color="auto"/>
            </w:tcBorders>
          </w:tcPr>
          <w:p w14:paraId="6E70528D" w14:textId="77777777" w:rsidR="00CC6CBC" w:rsidRPr="00207A8B" w:rsidRDefault="00CC6CBC" w:rsidP="00CC6CBC">
            <w:pPr>
              <w:cnfStyle w:val="100000000000" w:firstRow="1" w:lastRow="0" w:firstColumn="0" w:lastColumn="0" w:oddVBand="0" w:evenVBand="0" w:oddHBand="0" w:evenHBand="0" w:firstRowFirstColumn="0" w:firstRowLastColumn="0" w:lastRowFirstColumn="0" w:lastRowLastColumn="0"/>
            </w:pPr>
          </w:p>
        </w:tc>
        <w:tc>
          <w:tcPr>
            <w:tcW w:w="6738" w:type="dxa"/>
            <w:tcBorders>
              <w:top w:val="single" w:sz="4" w:space="0" w:color="auto"/>
              <w:left w:val="single" w:sz="4" w:space="0" w:color="auto"/>
              <w:bottom w:val="single" w:sz="4" w:space="0" w:color="auto"/>
              <w:right w:val="single" w:sz="4" w:space="0" w:color="auto"/>
            </w:tcBorders>
          </w:tcPr>
          <w:p w14:paraId="661BE4FB" w14:textId="728CE8A4" w:rsidR="00CC6CBC" w:rsidRPr="009A353C" w:rsidRDefault="00CC6CBC" w:rsidP="009A353C">
            <w:pPr>
              <w:cnfStyle w:val="100000000000" w:firstRow="1" w:lastRow="0" w:firstColumn="0" w:lastColumn="0" w:oddVBand="0" w:evenVBand="0" w:oddHBand="0" w:evenHBand="0" w:firstRowFirstColumn="0" w:firstRowLastColumn="0" w:lastRowFirstColumn="0" w:lastRowLastColumn="0"/>
              <w:rPr>
                <w:color w:val="FF0000"/>
              </w:rPr>
            </w:pPr>
            <w:r w:rsidRPr="009A353C">
              <w:rPr>
                <w:color w:val="C00000"/>
              </w:rPr>
              <w:t xml:space="preserve">Przepisy </w:t>
            </w:r>
            <w:r w:rsidR="009A353C" w:rsidRPr="009A353C">
              <w:rPr>
                <w:color w:val="C00000"/>
              </w:rPr>
              <w:t>obowiązujące</w:t>
            </w:r>
            <w:r w:rsidRPr="009A353C">
              <w:rPr>
                <w:color w:val="C00000"/>
              </w:rPr>
              <w:t xml:space="preserve"> od dnia 1.01.2024 r.</w:t>
            </w:r>
            <w:r w:rsidR="009A353C" w:rsidRPr="009A353C">
              <w:rPr>
                <w:color w:val="C00000"/>
              </w:rPr>
              <w:t xml:space="preserve"> dotyczące nabywania prawa do </w:t>
            </w:r>
            <w:r w:rsidR="0012188E">
              <w:rPr>
                <w:color w:val="C00000"/>
              </w:rPr>
              <w:t>specjalnego zasiłku opiekuńczego</w:t>
            </w:r>
          </w:p>
        </w:tc>
      </w:tr>
      <w:tr w:rsidR="00B80F51" w14:paraId="142CAA71" w14:textId="77777777" w:rsidTr="001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tcBorders>
            <w:vAlign w:val="center"/>
          </w:tcPr>
          <w:p w14:paraId="5A3E2BBA" w14:textId="77777777" w:rsidR="009A353C" w:rsidRDefault="009A353C" w:rsidP="009A353C">
            <w:r>
              <w:t>1.</w:t>
            </w:r>
          </w:p>
        </w:tc>
        <w:tc>
          <w:tcPr>
            <w:tcW w:w="6736" w:type="dxa"/>
            <w:tcBorders>
              <w:top w:val="single" w:sz="4" w:space="0" w:color="auto"/>
            </w:tcBorders>
          </w:tcPr>
          <w:p w14:paraId="1E20752F" w14:textId="02AF1EC7" w:rsidR="009A353C" w:rsidRDefault="009A353C" w:rsidP="009A353C">
            <w:pPr>
              <w:cnfStyle w:val="000000100000" w:firstRow="0" w:lastRow="0" w:firstColumn="0" w:lastColumn="0" w:oddVBand="0" w:evenVBand="0" w:oddHBand="1" w:evenHBand="0" w:firstRowFirstColumn="0" w:firstRowLastColumn="0" w:lastRowFirstColumn="0" w:lastRowLastColumn="0"/>
            </w:pPr>
            <w:r>
              <w:t xml:space="preserve">Ustalenie prawa do </w:t>
            </w:r>
            <w:r w:rsidR="0012188E">
              <w:t>specjalnego zasiłku opiekuńczego</w:t>
            </w:r>
            <w:r>
              <w:t xml:space="preserve"> oraz jego wypłata następuje odpowiednio na wniosek</w:t>
            </w:r>
            <w:r w:rsidR="00530FF2">
              <w:t xml:space="preserve"> (art. 24 ust.1)</w:t>
            </w:r>
            <w:r>
              <w:t>:</w:t>
            </w:r>
          </w:p>
          <w:p w14:paraId="5E3C5427" w14:textId="77777777" w:rsidR="009A353C" w:rsidRDefault="009A353C" w:rsidP="00BA765F">
            <w:pPr>
              <w:ind w:left="380" w:hanging="380"/>
              <w:cnfStyle w:val="000000100000" w:firstRow="0" w:lastRow="0" w:firstColumn="0" w:lastColumn="0" w:oddVBand="0" w:evenVBand="0" w:oddHBand="1" w:evenHBand="0" w:firstRowFirstColumn="0" w:firstRowLastColumn="0" w:lastRowFirstColumn="0" w:lastRowLastColumn="0"/>
            </w:pPr>
            <w:r>
              <w:t>•</w:t>
            </w:r>
            <w:r>
              <w:tab/>
              <w:t xml:space="preserve">jednego z rodziców, </w:t>
            </w:r>
          </w:p>
          <w:p w14:paraId="2F287084" w14:textId="557028D8" w:rsidR="00FD4774" w:rsidRDefault="009A353C" w:rsidP="00BA765F">
            <w:pPr>
              <w:ind w:left="380" w:hanging="380"/>
              <w:cnfStyle w:val="000000100000" w:firstRow="0" w:lastRow="0" w:firstColumn="0" w:lastColumn="0" w:oddVBand="0" w:evenVBand="0" w:oddHBand="1" w:evenHBand="0" w:firstRowFirstColumn="0" w:firstRowLastColumn="0" w:lastRowFirstColumn="0" w:lastRowLastColumn="0"/>
            </w:pPr>
            <w:r>
              <w:t>•</w:t>
            </w:r>
            <w:r>
              <w:tab/>
            </w:r>
            <w:r w:rsidR="0012188E">
              <w:t>jednego z małżonków</w:t>
            </w:r>
            <w:r w:rsidR="00FD4774">
              <w:t xml:space="preserve"> </w:t>
            </w:r>
          </w:p>
          <w:p w14:paraId="04695034" w14:textId="77777777" w:rsidR="002F0DB3" w:rsidRDefault="009A353C" w:rsidP="00BA765F">
            <w:pPr>
              <w:pStyle w:val="Akapitzlist"/>
              <w:numPr>
                <w:ilvl w:val="0"/>
                <w:numId w:val="12"/>
              </w:numPr>
              <w:ind w:left="380" w:hanging="380"/>
              <w:cnfStyle w:val="000000100000" w:firstRow="0" w:lastRow="0" w:firstColumn="0" w:lastColumn="0" w:oddVBand="0" w:evenVBand="0" w:oddHBand="1" w:evenHBand="0" w:firstRowFirstColumn="0" w:firstRowLastColumn="0" w:lastRowFirstColumn="0" w:lastRowLastColumn="0"/>
            </w:pPr>
            <w:r>
              <w:t xml:space="preserve">osób, na  których zgodnie z przepisami ustawy z dnia 25 lutego </w:t>
            </w:r>
          </w:p>
          <w:p w14:paraId="4731C91D" w14:textId="3EBA194C" w:rsidR="009A353C" w:rsidRDefault="009A353C" w:rsidP="002F0DB3">
            <w:pPr>
              <w:pStyle w:val="Akapitzlist"/>
              <w:ind w:left="380"/>
              <w:cnfStyle w:val="000000100000" w:firstRow="0" w:lastRow="0" w:firstColumn="0" w:lastColumn="0" w:oddVBand="0" w:evenVBand="0" w:oddHBand="1" w:evenHBand="0" w:firstRowFirstColumn="0" w:firstRowLastColumn="0" w:lastRowFirstColumn="0" w:lastRowLastColumn="0"/>
            </w:pPr>
            <w:r>
              <w:t>1964 r. – Kodeks rodzinny i opiekuńczy ciąży obowiązek alimentacyjny.</w:t>
            </w:r>
          </w:p>
        </w:tc>
        <w:tc>
          <w:tcPr>
            <w:tcW w:w="1416" w:type="dxa"/>
            <w:tcBorders>
              <w:top w:val="single" w:sz="4" w:space="0" w:color="auto"/>
            </w:tcBorders>
            <w:vAlign w:val="center"/>
          </w:tcPr>
          <w:p w14:paraId="5BFD465C" w14:textId="77777777" w:rsidR="009A353C" w:rsidRPr="00207A8B" w:rsidRDefault="009A353C" w:rsidP="009A353C">
            <w:pPr>
              <w:jc w:val="center"/>
              <w:cnfStyle w:val="000000100000" w:firstRow="0" w:lastRow="0" w:firstColumn="0" w:lastColumn="0" w:oddVBand="0" w:evenVBand="0" w:oddHBand="1" w:evenHBand="0" w:firstRowFirstColumn="0" w:firstRowLastColumn="0" w:lastRowFirstColumn="0" w:lastRowLastColumn="0"/>
            </w:pPr>
            <w:r>
              <w:t>Ustalenie</w:t>
            </w:r>
            <w:r w:rsidRPr="00207A8B">
              <w:t xml:space="preserve"> prawa do świadczenia</w:t>
            </w:r>
          </w:p>
        </w:tc>
        <w:tc>
          <w:tcPr>
            <w:tcW w:w="6738" w:type="dxa"/>
            <w:tcBorders>
              <w:top w:val="single" w:sz="4" w:space="0" w:color="auto"/>
            </w:tcBorders>
          </w:tcPr>
          <w:p w14:paraId="3E7B1DA2" w14:textId="54CFBA54" w:rsidR="009A353C" w:rsidRDefault="00EF532C" w:rsidP="009A353C">
            <w:pPr>
              <w:cnfStyle w:val="000000100000" w:firstRow="0" w:lastRow="0" w:firstColumn="0" w:lastColumn="0" w:oddVBand="0" w:evenVBand="0" w:oddHBand="1" w:evenHBand="0" w:firstRowFirstColumn="0" w:firstRowLastColumn="0" w:lastRowFirstColumn="0" w:lastRowLastColumn="0"/>
            </w:pPr>
            <w:r w:rsidRPr="00EF532C">
              <w:t>W sprawach o specjalny zasiłek opiekuńczy, do których prawo powstało do dnia 31 grudnia 2023 r. stosuje się przepisy dotychczasowe.</w:t>
            </w:r>
          </w:p>
        </w:tc>
      </w:tr>
      <w:tr w:rsidR="009A353C" w14:paraId="174948B2" w14:textId="77777777" w:rsidTr="001E2429">
        <w:tc>
          <w:tcPr>
            <w:cnfStyle w:val="001000000000" w:firstRow="0" w:lastRow="0" w:firstColumn="1" w:lastColumn="0" w:oddVBand="0" w:evenVBand="0" w:oddHBand="0" w:evenHBand="0" w:firstRowFirstColumn="0" w:firstRowLastColumn="0" w:lastRowFirstColumn="0" w:lastRowLastColumn="0"/>
            <w:tcW w:w="498" w:type="dxa"/>
            <w:vAlign w:val="center"/>
          </w:tcPr>
          <w:p w14:paraId="10937BAF" w14:textId="77777777" w:rsidR="009A353C" w:rsidRDefault="009A353C" w:rsidP="009A353C">
            <w:pPr>
              <w:jc w:val="center"/>
            </w:pPr>
            <w:r>
              <w:t>2.</w:t>
            </w:r>
          </w:p>
        </w:tc>
        <w:tc>
          <w:tcPr>
            <w:tcW w:w="6736" w:type="dxa"/>
          </w:tcPr>
          <w:p w14:paraId="702E1971" w14:textId="676319D3" w:rsidR="0012188E" w:rsidRDefault="0012188E" w:rsidP="0012188E">
            <w:pPr>
              <w:cnfStyle w:val="000000000000" w:firstRow="0" w:lastRow="0" w:firstColumn="0" w:lastColumn="0" w:oddVBand="0" w:evenVBand="0" w:oddHBand="0" w:evenHBand="0" w:firstRowFirstColumn="0" w:firstRowLastColumn="0" w:lastRowFirstColumn="0" w:lastRowLastColumn="0"/>
            </w:pPr>
            <w:r>
              <w:t>Specjalny zasiłek opiekuńczy przysługuje osobom, na których zgodnie z przepisami ustawy z dnia 25 lutego 1964 r. – Kodeks rodzinny i opiekuńczy ciąży obowiązek alimentacyjny, a także małżonkom, jeżeli:</w:t>
            </w:r>
          </w:p>
          <w:p w14:paraId="33930228"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1) nie podejmują zatrudnienia lub innej pracy zarobkowej lub</w:t>
            </w:r>
          </w:p>
          <w:p w14:paraId="29C686FC"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2) rezygnują z zatrudnienia lub innej pracy zarobkowej</w:t>
            </w:r>
          </w:p>
          <w:p w14:paraId="40352BD7"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 w celu sprawowania stałej 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52DFBD15"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p>
          <w:p w14:paraId="6C65B0A2"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 xml:space="preserve">Specjalny zasiłek opiekuńczy przysługuje, jeżeli łączny dochód rodziny osoby sprawującej opiekę </w:t>
            </w:r>
          </w:p>
          <w:p w14:paraId="1436272C"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 xml:space="preserve">oraz rodziny osoby wymagającej opieki w przeliczeniu na osobę nie przekracza kwoty 764,00 zł </w:t>
            </w:r>
          </w:p>
          <w:p w14:paraId="7C89813F"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 xml:space="preserve">w przeliczeniu na osobę. </w:t>
            </w:r>
          </w:p>
          <w:p w14:paraId="42304BEB"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 xml:space="preserve">W przypadku gdy łączny dochód rodziny osoby sprawującej opiekę oraz rodziny osoby wymagającej opieki w przeliczeniu na osobę przekracza kwotę uprawniającą daną osobę do specjalnego zasiłku opiekuńczego o kwotę niższą lub równą kwocie odpowiadającej najniższemu zasiłkowi rodzinnemu przysługującemu </w:t>
            </w:r>
          </w:p>
          <w:p w14:paraId="51DD3DED"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 xml:space="preserve">w okresie, na który jest ustalany, specjalny zasiłek opiekuńczy przysługuje, jeżeli przysługiwał </w:t>
            </w:r>
          </w:p>
          <w:p w14:paraId="2F9D98D9"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t>w poprzednim okresie zasiłkowym. W przypadku przekroczenia dochodu w kolejnym roku kalendarzowym specjalny zasiłek opiekuńczy nie przysługuje.</w:t>
            </w:r>
          </w:p>
          <w:p w14:paraId="4BFD77F3" w14:textId="77777777" w:rsidR="0012188E" w:rsidRDefault="0012188E" w:rsidP="0012188E">
            <w:pPr>
              <w:cnfStyle w:val="000000000000" w:firstRow="0" w:lastRow="0" w:firstColumn="0" w:lastColumn="0" w:oddVBand="0" w:evenVBand="0" w:oddHBand="0" w:evenHBand="0" w:firstRowFirstColumn="0" w:firstRowLastColumn="0" w:lastRowFirstColumn="0" w:lastRowLastColumn="0"/>
            </w:pPr>
            <w:r>
              <w:lastRenderedPageBreak/>
              <w:t xml:space="preserve">W przypadku gdy prawo do specjalnego zasiłku opiekuńczego ustala się na osobę znajdującą się pod opieką opiekuna prawnego lub umieszczoną w rodzinie zastępczej spokrewnionej w rozumieniu ustawy </w:t>
            </w:r>
          </w:p>
          <w:p w14:paraId="0240128A" w14:textId="55EF8B2E" w:rsidR="009A353C" w:rsidRDefault="0012188E" w:rsidP="0012188E">
            <w:pPr>
              <w:cnfStyle w:val="000000000000" w:firstRow="0" w:lastRow="0" w:firstColumn="0" w:lastColumn="0" w:oddVBand="0" w:evenVBand="0" w:oddHBand="0" w:evenHBand="0" w:firstRowFirstColumn="0" w:firstRowLastColumn="0" w:lastRowFirstColumn="0" w:lastRowLastColumn="0"/>
            </w:pPr>
            <w:r>
              <w:t>z dnia 9 czerwca 2011 r. o wspieraniu rodziny i systemie pieczy zastępczej, uwzględnia się dochód rodziny osoby sprawującej opiekę oraz dochód osoby wymagającej opieki.</w:t>
            </w:r>
          </w:p>
        </w:tc>
        <w:tc>
          <w:tcPr>
            <w:tcW w:w="1416" w:type="dxa"/>
            <w:vAlign w:val="center"/>
          </w:tcPr>
          <w:p w14:paraId="6F13EFCD" w14:textId="4DE69E4F" w:rsidR="009A353C" w:rsidRDefault="009A353C" w:rsidP="009A353C">
            <w:pPr>
              <w:jc w:val="center"/>
              <w:cnfStyle w:val="000000000000" w:firstRow="0" w:lastRow="0" w:firstColumn="0" w:lastColumn="0" w:oddVBand="0" w:evenVBand="0" w:oddHBand="0" w:evenHBand="0" w:firstRowFirstColumn="0" w:firstRowLastColumn="0" w:lastRowFirstColumn="0" w:lastRowLastColumn="0"/>
            </w:pPr>
            <w:r>
              <w:lastRenderedPageBreak/>
              <w:t>Kto</w:t>
            </w:r>
            <w:bookmarkStart w:id="0" w:name="_GoBack"/>
            <w:bookmarkEnd w:id="0"/>
            <w:r>
              <w:t xml:space="preserve"> jest uprawniony do </w:t>
            </w:r>
            <w:r w:rsidR="0012188E">
              <w:t>zasiłku</w:t>
            </w:r>
          </w:p>
        </w:tc>
        <w:tc>
          <w:tcPr>
            <w:tcW w:w="6738" w:type="dxa"/>
          </w:tcPr>
          <w:p w14:paraId="77935E7D" w14:textId="4A9C0B06" w:rsidR="00EF532C" w:rsidRDefault="00EF532C" w:rsidP="0064233F">
            <w:pPr>
              <w:cnfStyle w:val="000000000000" w:firstRow="0" w:lastRow="0" w:firstColumn="0" w:lastColumn="0" w:oddVBand="0" w:evenVBand="0" w:oddHBand="0" w:evenHBand="0" w:firstRowFirstColumn="0" w:firstRowLastColumn="0" w:lastRowFirstColumn="0" w:lastRowLastColumn="0"/>
            </w:pPr>
            <w:r w:rsidRPr="00EF532C">
              <w:t>W sprawach o specjalny zasiłek opiekuńczy, do których prawo powstało do dnia 31 grudnia 2023 r. stosuje się przepisy dotychczasowe.</w:t>
            </w:r>
          </w:p>
          <w:p w14:paraId="74D72F84" w14:textId="77777777" w:rsidR="00EF532C" w:rsidRDefault="00EF532C" w:rsidP="0064233F">
            <w:pPr>
              <w:cnfStyle w:val="000000000000" w:firstRow="0" w:lastRow="0" w:firstColumn="0" w:lastColumn="0" w:oddVBand="0" w:evenVBand="0" w:oddHBand="0" w:evenHBand="0" w:firstRowFirstColumn="0" w:firstRowLastColumn="0" w:lastRowFirstColumn="0" w:lastRowLastColumn="0"/>
            </w:pPr>
          </w:p>
          <w:p w14:paraId="3F36BC60" w14:textId="402C1E4E" w:rsidR="0064233F" w:rsidRDefault="0064233F" w:rsidP="0064233F">
            <w:pPr>
              <w:cnfStyle w:val="000000000000" w:firstRow="0" w:lastRow="0" w:firstColumn="0" w:lastColumn="0" w:oddVBand="0" w:evenVBand="0" w:oddHBand="0" w:evenHBand="0" w:firstRowFirstColumn="0" w:firstRowLastColumn="0" w:lastRowFirstColumn="0" w:lastRowLastColumn="0"/>
            </w:pPr>
            <w:r>
              <w:t xml:space="preserve">Osoby, którym przed dniem 1.01.2024 r. albo od dnia 1.01.2024 r. na zasadach obowiązujących do dnia 31 grudnia 2023 r., przyznane zostało co najmniej do dnia 31 grudnia 2023 r. prawo do specjalnego zasiłku opiekuńczego na podstawie dotychczasowych przepisów, zachowują, na zasadach obowiązujących do  dnia 31 grudnia 2023 r., prawo do specjalnego zasiłku opiekuńczego nie dłużej jednak niż do końca okresu, na który prawo zostało przyznane. Osoby te zachowują prawo do specjalnego zasiłku opiekuńczego na zasadach obowiązujących do dnia 31 grudnia 2023 r., również w przypadku, gdy osobie nad którą sprawują opiekę zostało wydane nowe orzeczenie o stopniu niepełnosprawności albo orzeczenie o niepełnosprawności. Warunkiem zachowania prawa do specjalnego zasiłku opiekuńczego jest złożenie wniosku o nowe orzeczenie o stopniu niepełnosprawności albo o niepełnosprawności w terminie 3 miesięcy od dnia następującego po dniu, w którym upłynął termin ważności dotychczasowego orzeczenia o stopniu niepełnosprawności albo orzeczenia o niepełnosprawności, a następnie złożenie wniosku o ustalenie prawa do  specjalnego zasiłku opiekuńczego w terminie 3 miesięcy, licząc od wydania orzeczenia o stopniu niepełnosprawności albo o niepełnosprawności. </w:t>
            </w:r>
          </w:p>
          <w:p w14:paraId="31E59348" w14:textId="77777777" w:rsidR="0064233F" w:rsidRDefault="0064233F" w:rsidP="0064233F">
            <w:pPr>
              <w:cnfStyle w:val="000000000000" w:firstRow="0" w:lastRow="0" w:firstColumn="0" w:lastColumn="0" w:oddVBand="0" w:evenVBand="0" w:oddHBand="0" w:evenHBand="0" w:firstRowFirstColumn="0" w:firstRowLastColumn="0" w:lastRowFirstColumn="0" w:lastRowLastColumn="0"/>
            </w:pPr>
          </w:p>
          <w:p w14:paraId="735ECF72" w14:textId="4F4FF3EB" w:rsidR="009A353C" w:rsidRDefault="0064233F" w:rsidP="0064233F">
            <w:pPr>
              <w:cnfStyle w:val="000000000000" w:firstRow="0" w:lastRow="0" w:firstColumn="0" w:lastColumn="0" w:oddVBand="0" w:evenVBand="0" w:oddHBand="0" w:evenHBand="0" w:firstRowFirstColumn="0" w:firstRowLastColumn="0" w:lastRowFirstColumn="0" w:lastRowLastColumn="0"/>
            </w:pPr>
            <w:r>
              <w:t xml:space="preserve">Prawo do specjalnego zasiłku opiekuńczego na powyżej opisanych zasadach przysługuje również po upływie okresu zasiłkowego, na który prawo zostało przyznane, jeżeli wniosek o ustalenie prawa do specjalnego zasiłku opiekuńczego na nowy okres zasiłkowy zostanie złożony w terminie 3 miesięcy od dnia następującego po dniu, w którym </w:t>
            </w:r>
            <w:r>
              <w:lastRenderedPageBreak/>
              <w:t>zakończył się dotychczasowy okres zasiłkowy.</w:t>
            </w:r>
          </w:p>
        </w:tc>
      </w:tr>
      <w:tr w:rsidR="009A353C" w14:paraId="5BE22DD6" w14:textId="77777777" w:rsidTr="001E242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98" w:type="dxa"/>
            <w:vAlign w:val="center"/>
          </w:tcPr>
          <w:p w14:paraId="717686F0" w14:textId="77777777" w:rsidR="009A353C" w:rsidRDefault="009A353C" w:rsidP="009A353C">
            <w:pPr>
              <w:jc w:val="center"/>
            </w:pPr>
            <w:r>
              <w:lastRenderedPageBreak/>
              <w:t>3.</w:t>
            </w:r>
          </w:p>
        </w:tc>
        <w:tc>
          <w:tcPr>
            <w:tcW w:w="6736" w:type="dxa"/>
          </w:tcPr>
          <w:p w14:paraId="6B23A0D1"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Zarejestrowanie w powiatowym urzędzie pracy jako osoba poszukująca pracy lub posiadanie statusu bezrobotnego nie ma wpływu na uprawnienie do świadczenia pielęgnacyjnego.</w:t>
            </w:r>
          </w:p>
        </w:tc>
        <w:tc>
          <w:tcPr>
            <w:tcW w:w="1416" w:type="dxa"/>
            <w:vAlign w:val="center"/>
          </w:tcPr>
          <w:p w14:paraId="50DD670A" w14:textId="77777777" w:rsidR="009A353C" w:rsidRPr="00207A8B" w:rsidRDefault="009A353C" w:rsidP="009A353C">
            <w:pPr>
              <w:jc w:val="center"/>
              <w:cnfStyle w:val="000000100000" w:firstRow="0" w:lastRow="0" w:firstColumn="0" w:lastColumn="0" w:oddVBand="0" w:evenVBand="0" w:oddHBand="1" w:evenHBand="0" w:firstRowFirstColumn="0" w:firstRowLastColumn="0" w:lastRowFirstColumn="0" w:lastRowLastColumn="0"/>
            </w:pPr>
            <w:r w:rsidRPr="00207A8B">
              <w:rPr>
                <w:sz w:val="20"/>
                <w:szCs w:val="20"/>
              </w:rPr>
              <w:t>Osoby bezrobotn</w:t>
            </w:r>
            <w:r w:rsidRPr="00207A8B">
              <w:t>e</w:t>
            </w:r>
          </w:p>
        </w:tc>
        <w:tc>
          <w:tcPr>
            <w:tcW w:w="6738" w:type="dxa"/>
          </w:tcPr>
          <w:p w14:paraId="58C6C0E0" w14:textId="5272668A" w:rsidR="009A353C" w:rsidRPr="00207A8B" w:rsidRDefault="00EF532C" w:rsidP="009A353C">
            <w:pPr>
              <w:cnfStyle w:val="000000100000" w:firstRow="0" w:lastRow="0" w:firstColumn="0" w:lastColumn="0" w:oddVBand="0" w:evenVBand="0" w:oddHBand="1" w:evenHBand="0" w:firstRowFirstColumn="0" w:firstRowLastColumn="0" w:lastRowFirstColumn="0" w:lastRowLastColumn="0"/>
            </w:pPr>
            <w:r>
              <w:t>W sprawach o specjalny zasiłek opiekuńczy, do których prawo powstało do dnia 31 grudnia 2023 r. stosuje się przepisy dotychczasowe.</w:t>
            </w:r>
          </w:p>
        </w:tc>
      </w:tr>
      <w:tr w:rsidR="009A353C" w14:paraId="16296559" w14:textId="77777777" w:rsidTr="001E2429">
        <w:trPr>
          <w:cantSplit/>
          <w:trHeight w:val="1134"/>
        </w:trPr>
        <w:tc>
          <w:tcPr>
            <w:cnfStyle w:val="001000000000" w:firstRow="0" w:lastRow="0" w:firstColumn="1" w:lastColumn="0" w:oddVBand="0" w:evenVBand="0" w:oddHBand="0" w:evenHBand="0" w:firstRowFirstColumn="0" w:firstRowLastColumn="0" w:lastRowFirstColumn="0" w:lastRowLastColumn="0"/>
            <w:tcW w:w="498" w:type="dxa"/>
            <w:vAlign w:val="center"/>
          </w:tcPr>
          <w:p w14:paraId="0F054A21" w14:textId="77777777" w:rsidR="009A353C" w:rsidRDefault="009A353C" w:rsidP="009A353C">
            <w:pPr>
              <w:jc w:val="center"/>
            </w:pPr>
            <w:r>
              <w:t>4.</w:t>
            </w:r>
          </w:p>
        </w:tc>
        <w:tc>
          <w:tcPr>
            <w:tcW w:w="6736" w:type="dxa"/>
          </w:tcPr>
          <w:p w14:paraId="791F02C5" w14:textId="7AD528F8"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bookmarkStart w:id="1" w:name="_Hlk144124174"/>
            <w:r w:rsidRPr="00207A8B">
              <w:t xml:space="preserve">W przypadku, gdy o </w:t>
            </w:r>
            <w:r w:rsidR="0012188E">
              <w:t>specjalny zasiłek opiekuńczy</w:t>
            </w:r>
            <w:r w:rsidRPr="00207A8B">
              <w:t xml:space="preserve"> ubiegają się rolnicy, małżonkowie rolników bądź domownicy, </w:t>
            </w:r>
            <w:r w:rsidR="0012188E">
              <w:t>zasiłek ten</w:t>
            </w:r>
            <w:r w:rsidRPr="00207A8B">
              <w:t xml:space="preserve"> przysługuj</w:t>
            </w:r>
            <w:r w:rsidR="00351926">
              <w:t>e</w:t>
            </w:r>
            <w:r w:rsidRPr="00207A8B">
              <w:t xml:space="preserve"> odpowiednio:</w:t>
            </w:r>
          </w:p>
          <w:p w14:paraId="35BA2984"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t>1) rolnikom w przypadku zaprzestania prowadzenia przez nich gospodarstwa rolnego;</w:t>
            </w:r>
          </w:p>
          <w:p w14:paraId="41D780CC"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t>2) małżonkom rolników lub domownikom w przypadku zaprzestania prowadzenia przez nich gospodarstwa rolnego albo wykonywania przez nich pracy w gospodarstwie rolnym.</w:t>
            </w:r>
            <w:bookmarkEnd w:id="1"/>
          </w:p>
        </w:tc>
        <w:tc>
          <w:tcPr>
            <w:tcW w:w="1416" w:type="dxa"/>
            <w:vAlign w:val="center"/>
          </w:tcPr>
          <w:p w14:paraId="0374F5C5" w14:textId="77777777" w:rsidR="009A353C" w:rsidRPr="00207A8B" w:rsidRDefault="009A353C" w:rsidP="009A353C">
            <w:pPr>
              <w:jc w:val="center"/>
              <w:cnfStyle w:val="000000000000" w:firstRow="0" w:lastRow="0" w:firstColumn="0" w:lastColumn="0" w:oddVBand="0" w:evenVBand="0" w:oddHBand="0" w:evenHBand="0" w:firstRowFirstColumn="0" w:firstRowLastColumn="0" w:lastRowFirstColumn="0" w:lastRowLastColumn="0"/>
            </w:pPr>
            <w:r w:rsidRPr="00207A8B">
              <w:t>Rolnicy</w:t>
            </w:r>
          </w:p>
        </w:tc>
        <w:tc>
          <w:tcPr>
            <w:tcW w:w="6738" w:type="dxa"/>
          </w:tcPr>
          <w:p w14:paraId="39052A02" w14:textId="3F55D76B" w:rsidR="009A353C" w:rsidRDefault="00EF532C" w:rsidP="009A353C">
            <w:pPr>
              <w:cnfStyle w:val="000000000000" w:firstRow="0" w:lastRow="0" w:firstColumn="0" w:lastColumn="0" w:oddVBand="0" w:evenVBand="0" w:oddHBand="0" w:evenHBand="0" w:firstRowFirstColumn="0" w:firstRowLastColumn="0" w:lastRowFirstColumn="0" w:lastRowLastColumn="0"/>
            </w:pPr>
            <w:r>
              <w:t>W sprawach o specjalny zasiłek opiekuńczy, do których prawo powstało do dnia 31 grudnia 2023 r. stosuje się przepisy dotychczasowe.</w:t>
            </w:r>
          </w:p>
        </w:tc>
      </w:tr>
      <w:tr w:rsidR="009A353C" w14:paraId="1D5BB2D5" w14:textId="77777777" w:rsidTr="001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Align w:val="center"/>
          </w:tcPr>
          <w:p w14:paraId="4D21B9E8" w14:textId="77777777" w:rsidR="009A353C" w:rsidRDefault="009A353C" w:rsidP="009A353C">
            <w:pPr>
              <w:jc w:val="center"/>
            </w:pPr>
            <w:r>
              <w:t>5.</w:t>
            </w:r>
          </w:p>
        </w:tc>
        <w:tc>
          <w:tcPr>
            <w:tcW w:w="6736" w:type="dxa"/>
          </w:tcPr>
          <w:p w14:paraId="5322C9A0" w14:textId="77777777" w:rsidR="0012188E" w:rsidRPr="0012188E" w:rsidRDefault="0012188E" w:rsidP="0012188E">
            <w:pPr>
              <w:cnfStyle w:val="000000100000" w:firstRow="0" w:lastRow="0" w:firstColumn="0" w:lastColumn="0" w:oddVBand="0" w:evenVBand="0" w:oddHBand="1" w:evenHBand="0" w:firstRowFirstColumn="0" w:firstRowLastColumn="0" w:lastRowFirstColumn="0" w:lastRowLastColumn="0"/>
            </w:pPr>
            <w:r w:rsidRPr="0012188E">
              <w:rPr>
                <w:b/>
                <w:bCs/>
              </w:rPr>
              <w:t>Specjalny zasiłek opiekuńczy nie przysługuje</w:t>
            </w:r>
            <w:r w:rsidRPr="0012188E">
              <w:t>, jeżeli:</w:t>
            </w:r>
          </w:p>
          <w:p w14:paraId="789DE241" w14:textId="66603D39" w:rsidR="0012188E" w:rsidRPr="0012188E" w:rsidRDefault="0012188E" w:rsidP="0012188E">
            <w:pPr>
              <w:cnfStyle w:val="000000100000" w:firstRow="0" w:lastRow="0" w:firstColumn="0" w:lastColumn="0" w:oddVBand="0" w:evenVBand="0" w:oddHBand="1" w:evenHBand="0" w:firstRowFirstColumn="0" w:firstRowLastColumn="0" w:lastRowFirstColumn="0" w:lastRowLastColumn="0"/>
              <w:rPr>
                <w:u w:val="single"/>
              </w:rPr>
            </w:pPr>
            <w:r w:rsidRPr="0012188E">
              <w:rPr>
                <w:u w:val="single"/>
              </w:rPr>
              <w:t>osoba sprawująca opiekę</w:t>
            </w:r>
            <w:r>
              <w:rPr>
                <w:u w:val="single"/>
              </w:rPr>
              <w:t>:</w:t>
            </w:r>
            <w:r w:rsidRPr="0012188E">
              <w:rPr>
                <w:u w:val="single"/>
              </w:rPr>
              <w:t xml:space="preserve"> </w:t>
            </w:r>
          </w:p>
          <w:p w14:paraId="03550950" w14:textId="06BA2D3B" w:rsidR="0012188E" w:rsidRPr="0012188E" w:rsidRDefault="0012188E" w:rsidP="0012188E">
            <w:pPr>
              <w:pStyle w:val="Akapitzlist"/>
              <w:numPr>
                <w:ilvl w:val="0"/>
                <w:numId w:val="13"/>
              </w:numPr>
              <w:ind w:left="380" w:hanging="380"/>
              <w:cnfStyle w:val="000000100000" w:firstRow="0" w:lastRow="0" w:firstColumn="0" w:lastColumn="0" w:oddVBand="0" w:evenVBand="0" w:oddHBand="1" w:evenHBand="0" w:firstRowFirstColumn="0" w:firstRowLastColumn="0" w:lastRowFirstColumn="0" w:lastRowLastColumn="0"/>
            </w:pPr>
            <w:r w:rsidRPr="0012188E">
              <w:t>ma ustalone prawo do emerytury, renty, renty rodzinnej z tytułu śmierci małżonka przyznanej w przypadku zbiegu prawa do renty rodzinnej i innego świadczenia emerytalno-rentowego, renty socjalnej, zasiłku stałego, nauczycielskiego świadczenia kompensacyjnego, zasiłku przedemerytalnego, świadczenia przedemerytalnego</w:t>
            </w:r>
            <w:r>
              <w:t>,</w:t>
            </w:r>
            <w:r w:rsidRPr="0012188E">
              <w:t xml:space="preserve"> rodzicielskiego świadczenia uzupełniającego, o którym mowa w ustawie z dnia 31 stycznia 2019 r. o rodzicielskim świadczeniu uzupełniającym,</w:t>
            </w:r>
            <w:r>
              <w:t xml:space="preserve"> lub świadczenia pienionego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w:t>
            </w:r>
          </w:p>
          <w:p w14:paraId="6B27C155" w14:textId="31ADB337" w:rsidR="0012188E" w:rsidRPr="0012188E" w:rsidRDefault="0012188E" w:rsidP="0012188E">
            <w:pPr>
              <w:pStyle w:val="Akapitzlist"/>
              <w:numPr>
                <w:ilvl w:val="0"/>
                <w:numId w:val="13"/>
              </w:numPr>
              <w:ind w:left="380" w:hanging="380"/>
              <w:cnfStyle w:val="000000100000" w:firstRow="0" w:lastRow="0" w:firstColumn="0" w:lastColumn="0" w:oddVBand="0" w:evenVBand="0" w:oddHBand="1" w:evenHBand="0" w:firstRowFirstColumn="0" w:firstRowLastColumn="0" w:lastRowFirstColumn="0" w:lastRowLastColumn="0"/>
            </w:pPr>
            <w:r w:rsidRPr="0012188E">
              <w:t>ma ustalone prawo do specjalnego zasiłku opiekuńczego, świadczenia pielęgnacyjnego lub zasiłku dla opiekuna, o którym mowa w ustawie z dnia 4 kwietnia 2014 r. o ustaleniu i wypłacie zasiłków dla opiekunów</w:t>
            </w:r>
            <w:r>
              <w:t>;</w:t>
            </w:r>
          </w:p>
          <w:p w14:paraId="6F30D31C" w14:textId="01085EB9" w:rsidR="0012188E" w:rsidRPr="0012188E" w:rsidRDefault="0012188E" w:rsidP="0012188E">
            <w:pPr>
              <w:pStyle w:val="Akapitzlist"/>
              <w:numPr>
                <w:ilvl w:val="0"/>
                <w:numId w:val="13"/>
              </w:numPr>
              <w:ind w:left="380" w:hanging="380"/>
              <w:cnfStyle w:val="000000100000" w:firstRow="0" w:lastRow="0" w:firstColumn="0" w:lastColumn="0" w:oddVBand="0" w:evenVBand="0" w:oddHBand="1" w:evenHBand="0" w:firstRowFirstColumn="0" w:firstRowLastColumn="0" w:lastRowFirstColumn="0" w:lastRowLastColumn="0"/>
            </w:pPr>
            <w:r w:rsidRPr="0012188E">
              <w:lastRenderedPageBreak/>
              <w:t>legitymuje się orzeczeniem o znacznym stopniu niepełnosprawności;</w:t>
            </w:r>
          </w:p>
          <w:p w14:paraId="17B0B6EE" w14:textId="77777777" w:rsidR="0012188E" w:rsidRDefault="0012188E" w:rsidP="0012188E">
            <w:pPr>
              <w:cnfStyle w:val="000000100000" w:firstRow="0" w:lastRow="0" w:firstColumn="0" w:lastColumn="0" w:oddVBand="0" w:evenVBand="0" w:oddHBand="1" w:evenHBand="0" w:firstRowFirstColumn="0" w:firstRowLastColumn="0" w:lastRowFirstColumn="0" w:lastRowLastColumn="0"/>
            </w:pPr>
          </w:p>
          <w:p w14:paraId="76C380EE" w14:textId="45362B30" w:rsidR="0012188E" w:rsidRDefault="0012188E" w:rsidP="0012188E">
            <w:pPr>
              <w:cnfStyle w:val="000000100000" w:firstRow="0" w:lastRow="0" w:firstColumn="0" w:lastColumn="0" w:oddVBand="0" w:evenVBand="0" w:oddHBand="1" w:evenHBand="0" w:firstRowFirstColumn="0" w:firstRowLastColumn="0" w:lastRowFirstColumn="0" w:lastRowLastColumn="0"/>
            </w:pPr>
            <w:r w:rsidRPr="0012188E">
              <w:rPr>
                <w:u w:val="single"/>
              </w:rPr>
              <w:t>osoba wymagająca opieki</w:t>
            </w:r>
            <w:r>
              <w:rPr>
                <w:u w:val="single"/>
              </w:rPr>
              <w:t>:</w:t>
            </w:r>
            <w:r w:rsidRPr="0012188E">
              <w:t xml:space="preserve"> </w:t>
            </w:r>
          </w:p>
          <w:p w14:paraId="608599D2" w14:textId="5B44F60A" w:rsidR="0012188E" w:rsidRDefault="0012188E" w:rsidP="0012188E">
            <w:pPr>
              <w:pStyle w:val="Akapitzlist"/>
              <w:numPr>
                <w:ilvl w:val="0"/>
                <w:numId w:val="15"/>
              </w:numPr>
              <w:ind w:left="380" w:hanging="380"/>
              <w:cnfStyle w:val="000000100000" w:firstRow="0" w:lastRow="0" w:firstColumn="0" w:lastColumn="0" w:oddVBand="0" w:evenVBand="0" w:oddHBand="1" w:evenHBand="0" w:firstRowFirstColumn="0" w:firstRowLastColumn="0" w:lastRowFirstColumn="0" w:lastRowLastColumn="0"/>
            </w:pPr>
            <w:r w:rsidRPr="0012188E">
              <w:t>została umieszczona w rodzinie zastępczej, z wyjątkiem rodziny zastępczej spokrewnionej, w rodzinnym domu dziecka albo, w związku z koniecznością kształcenia, rewalidacji lub rehabilitacji, w placówce zapewniającej całodobową opiekę, w tym w specjalnym ośrodku szkolno-wychowawczym, z wyjątkiem podmiotu wykonującego działalność leczniczą, i korzysta w niej z całodobowej opieki przez więcej niż 5 dni w tygodniu;</w:t>
            </w:r>
          </w:p>
          <w:p w14:paraId="2FA7339A" w14:textId="77777777" w:rsidR="0012188E" w:rsidRPr="0012188E" w:rsidRDefault="0012188E" w:rsidP="0012188E">
            <w:pPr>
              <w:pStyle w:val="Akapitzlist"/>
              <w:ind w:left="380"/>
              <w:cnfStyle w:val="000000100000" w:firstRow="0" w:lastRow="0" w:firstColumn="0" w:lastColumn="0" w:oddVBand="0" w:evenVBand="0" w:oddHBand="1" w:evenHBand="0" w:firstRowFirstColumn="0" w:firstRowLastColumn="0" w:lastRowFirstColumn="0" w:lastRowLastColumn="0"/>
            </w:pPr>
          </w:p>
          <w:p w14:paraId="0D9832A0" w14:textId="77777777" w:rsidR="0012188E" w:rsidRDefault="0012188E" w:rsidP="0012188E">
            <w:pPr>
              <w:cnfStyle w:val="000000100000" w:firstRow="0" w:lastRow="0" w:firstColumn="0" w:lastColumn="0" w:oddVBand="0" w:evenVBand="0" w:oddHBand="1" w:evenHBand="0" w:firstRowFirstColumn="0" w:firstRowLastColumn="0" w:lastRowFirstColumn="0" w:lastRowLastColumn="0"/>
              <w:rPr>
                <w:u w:val="single"/>
              </w:rPr>
            </w:pPr>
            <w:r w:rsidRPr="0012188E">
              <w:rPr>
                <w:u w:val="single"/>
              </w:rPr>
              <w:t>na osobę wymagającą opieki</w:t>
            </w:r>
            <w:r>
              <w:rPr>
                <w:u w:val="single"/>
              </w:rPr>
              <w:t>:</w:t>
            </w:r>
          </w:p>
          <w:p w14:paraId="006AF718" w14:textId="1FC7DF5D" w:rsidR="0012188E" w:rsidRPr="0012188E" w:rsidRDefault="0012188E" w:rsidP="0012188E">
            <w:pPr>
              <w:pStyle w:val="Akapitzlist"/>
              <w:numPr>
                <w:ilvl w:val="0"/>
                <w:numId w:val="15"/>
              </w:numPr>
              <w:ind w:left="380" w:hanging="380"/>
              <w:cnfStyle w:val="000000100000" w:firstRow="0" w:lastRow="0" w:firstColumn="0" w:lastColumn="0" w:oddVBand="0" w:evenVBand="0" w:oddHBand="1" w:evenHBand="0" w:firstRowFirstColumn="0" w:firstRowLastColumn="0" w:lastRowFirstColumn="0" w:lastRowLastColumn="0"/>
            </w:pPr>
            <w:r w:rsidRPr="0012188E">
              <w:t>inna osoba ma ustalone prawo do wcześniejszej emerytury;</w:t>
            </w:r>
          </w:p>
          <w:p w14:paraId="2295F31E" w14:textId="43E175F7" w:rsidR="0012188E" w:rsidRPr="0012188E" w:rsidRDefault="0012188E" w:rsidP="0012188E">
            <w:pPr>
              <w:pStyle w:val="Akapitzlist"/>
              <w:numPr>
                <w:ilvl w:val="0"/>
                <w:numId w:val="15"/>
              </w:numPr>
              <w:ind w:left="380" w:hanging="380"/>
              <w:cnfStyle w:val="000000100000" w:firstRow="0" w:lastRow="0" w:firstColumn="0" w:lastColumn="0" w:oddVBand="0" w:evenVBand="0" w:oddHBand="1" w:evenHBand="0" w:firstRowFirstColumn="0" w:firstRowLastColumn="0" w:lastRowFirstColumn="0" w:lastRowLastColumn="0"/>
            </w:pPr>
            <w:r w:rsidRPr="0012188E">
              <w:t xml:space="preserve">jest ustalone prawo do dodatku do zasiłku rodzinnego z tytułu opieki </w:t>
            </w:r>
          </w:p>
          <w:p w14:paraId="6D9C7D7E" w14:textId="77777777" w:rsidR="0012188E" w:rsidRPr="0012188E" w:rsidRDefault="0012188E" w:rsidP="0012188E">
            <w:pPr>
              <w:pStyle w:val="Akapitzlist"/>
              <w:ind w:left="380"/>
              <w:cnfStyle w:val="000000100000" w:firstRow="0" w:lastRow="0" w:firstColumn="0" w:lastColumn="0" w:oddVBand="0" w:evenVBand="0" w:oddHBand="1" w:evenHBand="0" w:firstRowFirstColumn="0" w:firstRowLastColumn="0" w:lastRowFirstColumn="0" w:lastRowLastColumn="0"/>
            </w:pPr>
            <w:r w:rsidRPr="0012188E">
              <w:t>nad dzieckiem w okresie korzystania z urlopu wychowawczego, prawo do specjalnego zasiłku opiekuńczego, prawo do świadczenia pielęgnacyjnego lub prawo do zasiłku dla opiekuna, o którym mowa w ustawie z dnia 4 kwietnia 2014 r. o ustaleniu i wypłacie zasiłków dla opiekunów;</w:t>
            </w:r>
          </w:p>
          <w:p w14:paraId="439E4515" w14:textId="04E75513" w:rsidR="009A353C" w:rsidRPr="0012188E" w:rsidRDefault="0012188E" w:rsidP="0012188E">
            <w:pPr>
              <w:pStyle w:val="Akapitzlist"/>
              <w:numPr>
                <w:ilvl w:val="0"/>
                <w:numId w:val="15"/>
              </w:numPr>
              <w:ind w:left="380" w:hanging="380"/>
              <w:cnfStyle w:val="000000100000" w:firstRow="0" w:lastRow="0" w:firstColumn="0" w:lastColumn="0" w:oddVBand="0" w:evenVBand="0" w:oddHBand="1" w:evenHBand="0" w:firstRowFirstColumn="0" w:firstRowLastColumn="0" w:lastRowFirstColumn="0" w:lastRowLastColumn="0"/>
            </w:pPr>
            <w:r w:rsidRPr="0012188E">
              <w:t>inna osoba jest uprawniona za granicą do świadczenia na pokrycie wydatków związanych z opieką, chyba że przepisy o koordynacji systemów zabezpieczenia społecznego lub dwustronne umowy o zabezpieczeniu społecznym stanowią inaczej.</w:t>
            </w:r>
          </w:p>
        </w:tc>
        <w:tc>
          <w:tcPr>
            <w:tcW w:w="1416" w:type="dxa"/>
            <w:vAlign w:val="center"/>
          </w:tcPr>
          <w:p w14:paraId="29CD1A96" w14:textId="760E9706" w:rsidR="009A353C" w:rsidRPr="00207A8B" w:rsidRDefault="009A353C" w:rsidP="009A353C">
            <w:pPr>
              <w:jc w:val="center"/>
              <w:cnfStyle w:val="000000100000" w:firstRow="0" w:lastRow="0" w:firstColumn="0" w:lastColumn="0" w:oddVBand="0" w:evenVBand="0" w:oddHBand="1" w:evenHBand="0" w:firstRowFirstColumn="0" w:firstRowLastColumn="0" w:lastRowFirstColumn="0" w:lastRowLastColumn="0"/>
            </w:pPr>
            <w:r w:rsidRPr="00207A8B">
              <w:lastRenderedPageBreak/>
              <w:t xml:space="preserve">Komu </w:t>
            </w:r>
            <w:r w:rsidR="0012188E">
              <w:t>zasiłek</w:t>
            </w:r>
            <w:r w:rsidRPr="00207A8B">
              <w:t xml:space="preserve"> nie przysługuje</w:t>
            </w:r>
          </w:p>
        </w:tc>
        <w:tc>
          <w:tcPr>
            <w:tcW w:w="6738" w:type="dxa"/>
          </w:tcPr>
          <w:p w14:paraId="1E722E02" w14:textId="5B35F16C" w:rsidR="009A353C" w:rsidRPr="00207A8B" w:rsidRDefault="00EF532C" w:rsidP="009A353C">
            <w:pPr>
              <w:cnfStyle w:val="000000100000" w:firstRow="0" w:lastRow="0" w:firstColumn="0" w:lastColumn="0" w:oddVBand="0" w:evenVBand="0" w:oddHBand="1" w:evenHBand="0" w:firstRowFirstColumn="0" w:firstRowLastColumn="0" w:lastRowFirstColumn="0" w:lastRowLastColumn="0"/>
            </w:pPr>
            <w:r>
              <w:t>W sprawach o specjalny zasiłek opiekuńczy, do których prawo powstało do dnia 31 grudnia 2023 r. stosuje się przepisy dotychczasowe.</w:t>
            </w:r>
          </w:p>
        </w:tc>
      </w:tr>
      <w:tr w:rsidR="009A353C" w14:paraId="35F7C684" w14:textId="77777777" w:rsidTr="001E2429">
        <w:tc>
          <w:tcPr>
            <w:cnfStyle w:val="001000000000" w:firstRow="0" w:lastRow="0" w:firstColumn="1" w:lastColumn="0" w:oddVBand="0" w:evenVBand="0" w:oddHBand="0" w:evenHBand="0" w:firstRowFirstColumn="0" w:firstRowLastColumn="0" w:lastRowFirstColumn="0" w:lastRowLastColumn="0"/>
            <w:tcW w:w="498" w:type="dxa"/>
            <w:vAlign w:val="center"/>
          </w:tcPr>
          <w:p w14:paraId="40861BB5" w14:textId="19F6DDBA" w:rsidR="009A353C" w:rsidRDefault="001D3D95" w:rsidP="00B80F51">
            <w:pPr>
              <w:jc w:val="center"/>
            </w:pPr>
            <w:r>
              <w:lastRenderedPageBreak/>
              <w:t>6</w:t>
            </w:r>
            <w:r w:rsidR="00B80F51">
              <w:t>.</w:t>
            </w:r>
          </w:p>
        </w:tc>
        <w:tc>
          <w:tcPr>
            <w:tcW w:w="14890" w:type="dxa"/>
            <w:gridSpan w:val="3"/>
          </w:tcPr>
          <w:p w14:paraId="73E1BC0A" w14:textId="6AC7F5D8" w:rsidR="009A353C" w:rsidRPr="00B80F51" w:rsidRDefault="005D3040" w:rsidP="00B80F51">
            <w:pPr>
              <w:jc w:val="center"/>
              <w:cnfStyle w:val="000000000000" w:firstRow="0" w:lastRow="0" w:firstColumn="0" w:lastColumn="0" w:oddVBand="0" w:evenVBand="0" w:oddHBand="0" w:evenHBand="0" w:firstRowFirstColumn="0" w:firstRowLastColumn="0" w:lastRowFirstColumn="0" w:lastRowLastColumn="0"/>
              <w:rPr>
                <w:b/>
                <w:color w:val="C00000"/>
                <w:sz w:val="28"/>
                <w:szCs w:val="28"/>
              </w:rPr>
            </w:pPr>
            <w:r>
              <w:rPr>
                <w:b/>
                <w:color w:val="C00000"/>
                <w:sz w:val="28"/>
                <w:szCs w:val="28"/>
              </w:rPr>
              <w:t>Specjalny zasiłek opiekuńczy</w:t>
            </w:r>
            <w:r w:rsidR="009A353C" w:rsidRPr="00B80F51">
              <w:rPr>
                <w:b/>
                <w:color w:val="C00000"/>
                <w:sz w:val="28"/>
                <w:szCs w:val="28"/>
              </w:rPr>
              <w:t xml:space="preserve"> nie przysługuje, jeżeli osoba wymagająca opieki ma przyznane prawo do świadczenia wspierającego.</w:t>
            </w:r>
          </w:p>
        </w:tc>
      </w:tr>
      <w:tr w:rsidR="00B80F51" w:rsidRPr="00680FDC" w14:paraId="68CAA99B" w14:textId="77777777" w:rsidTr="00EF532C">
        <w:trPr>
          <w:cnfStyle w:val="000000100000" w:firstRow="0" w:lastRow="0" w:firstColumn="0" w:lastColumn="0" w:oddVBand="0" w:evenVBand="0" w:oddHBand="1" w:evenHBand="0" w:firstRowFirstColumn="0" w:firstRowLastColumn="0" w:lastRowFirstColumn="0" w:lastRowLastColumn="0"/>
          <w:trHeight w:val="6794"/>
        </w:trPr>
        <w:tc>
          <w:tcPr>
            <w:cnfStyle w:val="001000000000" w:firstRow="0" w:lastRow="0" w:firstColumn="1" w:lastColumn="0" w:oddVBand="0" w:evenVBand="0" w:oddHBand="0" w:evenHBand="0" w:firstRowFirstColumn="0" w:firstRowLastColumn="0" w:lastRowFirstColumn="0" w:lastRowLastColumn="0"/>
            <w:tcW w:w="498" w:type="dxa"/>
            <w:vAlign w:val="center"/>
          </w:tcPr>
          <w:p w14:paraId="7D878B98" w14:textId="77777777" w:rsidR="00B80F51" w:rsidRPr="00680FDC" w:rsidRDefault="00B80F51" w:rsidP="00B80F51">
            <w:pPr>
              <w:jc w:val="center"/>
              <w:rPr>
                <w:rFonts w:cstheme="minorHAnsi"/>
              </w:rPr>
            </w:pPr>
            <w:r w:rsidRPr="00680FDC">
              <w:rPr>
                <w:rFonts w:cstheme="minorHAnsi"/>
              </w:rPr>
              <w:lastRenderedPageBreak/>
              <w:t>10.</w:t>
            </w:r>
          </w:p>
        </w:tc>
        <w:tc>
          <w:tcPr>
            <w:tcW w:w="14890" w:type="dxa"/>
            <w:gridSpan w:val="3"/>
          </w:tcPr>
          <w:p w14:paraId="540337A9" w14:textId="77777777" w:rsidR="00B80F51" w:rsidRPr="00680FDC" w:rsidRDefault="00B80F51" w:rsidP="00B80F51">
            <w:pPr>
              <w:jc w:val="center"/>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680FDC">
              <w:rPr>
                <w:rFonts w:cstheme="minorHAnsi"/>
                <w:b/>
                <w:bCs/>
                <w:sz w:val="28"/>
                <w:szCs w:val="28"/>
              </w:rPr>
              <w:t xml:space="preserve">Przepisy obowiązujące od dnia 1.01.2024 r. </w:t>
            </w:r>
          </w:p>
          <w:p w14:paraId="1A7B2889" w14:textId="77777777" w:rsidR="00B80F51" w:rsidRPr="00680FDC" w:rsidRDefault="00B80F51" w:rsidP="00B80F51">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680FDC">
              <w:rPr>
                <w:rFonts w:cstheme="minorHAnsi"/>
                <w:b/>
                <w:bCs/>
                <w:sz w:val="24"/>
                <w:szCs w:val="24"/>
              </w:rPr>
              <w:t>wynikające z art. 63 ustawy z dnia 7.07.2023 r. o świadczeniu wspierającym</w:t>
            </w:r>
          </w:p>
          <w:p w14:paraId="1B44CB9C" w14:textId="77777777" w:rsidR="005D3040" w:rsidRPr="00680FDC" w:rsidRDefault="005D3040" w:rsidP="005D3040">
            <w:pPr>
              <w:jc w:val="both"/>
              <w:cnfStyle w:val="000000100000" w:firstRow="0" w:lastRow="0" w:firstColumn="0" w:lastColumn="0" w:oddVBand="0" w:evenVBand="0" w:oddHBand="1" w:evenHBand="0" w:firstRowFirstColumn="0" w:firstRowLastColumn="0" w:lastRowFirstColumn="0" w:lastRowLastColumn="0"/>
              <w:rPr>
                <w:rFonts w:cstheme="minorHAnsi"/>
                <w:bCs/>
              </w:rPr>
            </w:pPr>
          </w:p>
          <w:p w14:paraId="1913FDC1" w14:textId="3431F7A7" w:rsidR="005D3040" w:rsidRPr="00680FDC" w:rsidRDefault="005D3040" w:rsidP="005D3040">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680FDC">
              <w:rPr>
                <w:rFonts w:cstheme="minorHAnsi"/>
                <w:bCs/>
              </w:rPr>
              <w:t>W przypadku gdy osoba wymagająca opieki lub osoba uprawniona do jej reprezentowania złożyły wniosek o ustalenie prawa do świadczenia wspierającego postępowanie z wniosku o ustalenie prawa do specjalnego zasiłku opiekuńczego w oparciu o dotychczasowe przepisy, zawiesza się do czasu rozstrzygnięcia sprawy z wniosku o ustalenie prawa do świadczenia wspierającego. W przypadku podjęcia zawieszonego postępowania, prawo do specjalnego zasiłku opiekuńczego ustala się po dokonaniu przez Zakład Ubezpieczeń Społecznych rozstrzygnięcia sprawy z wniosku o ustalenie prawa do świadczenia wspierającego. Wypłata specjalnego zasiłku opiekuńczego podlega wstrzymaniu, jeżeli osoba wymagająca opieki lub osoba uprawniona do jej reprezentowania złożyła wniosek o ustalenie prawa do świadczenia wspierającego. W przypadku odmowy przyznania osobie wymagającej opieki świadczenia wspierającego lub  pozostawienia wniosku o to świadczenie bez rozpatrzenia, specjalny zasiłek opiekuńczy, wypłaca się od miesiąca, w którym wstrzymano ich wypłatę do końca okresu na jaki je przyznano, jeżeli osoba spełnia warunki określone w ustawie o świadczeniach rodzinnych w brzmieniu dotychczasowym.</w:t>
            </w:r>
          </w:p>
          <w:p w14:paraId="2EFA8F09" w14:textId="77777777" w:rsidR="005D3040" w:rsidRPr="00680FDC" w:rsidRDefault="005D3040" w:rsidP="005D3040">
            <w:pPr>
              <w:jc w:val="both"/>
              <w:cnfStyle w:val="000000100000" w:firstRow="0" w:lastRow="0" w:firstColumn="0" w:lastColumn="0" w:oddVBand="0" w:evenVBand="0" w:oddHBand="1" w:evenHBand="0" w:firstRowFirstColumn="0" w:firstRowLastColumn="0" w:lastRowFirstColumn="0" w:lastRowLastColumn="0"/>
              <w:rPr>
                <w:rFonts w:cstheme="minorHAnsi"/>
                <w:bCs/>
              </w:rPr>
            </w:pPr>
          </w:p>
          <w:p w14:paraId="3FDFCFFD" w14:textId="77777777" w:rsidR="005D3040" w:rsidRPr="00680FDC" w:rsidRDefault="005D3040" w:rsidP="005D3040">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680FDC">
              <w:rPr>
                <w:rFonts w:cstheme="minorHAnsi"/>
                <w:bCs/>
              </w:rPr>
              <w:t>W przypadku śmierci osoby wymagającej opieki, osoba pobierająca specjalny zasiłek opiekuńczy, zachowuje, do ostatniego dnia miesiąca następującego po miesiącu, w którym nastąpił zgon osoby wymagającej opieki, prawo do specjalnego zasiłku opiekuńczego, chyba że zgon osoby wymagającej opieki nastąpił przed dniem 1 stycznia 2024 r. Osoba pobierająca na powyższych zasadach specjalny zasiłek opiekuńczy, nie traci prawa odpowiednio do:</w:t>
            </w:r>
          </w:p>
          <w:p w14:paraId="083AECB6" w14:textId="77777777" w:rsidR="005D3040" w:rsidRPr="00680FDC" w:rsidRDefault="005D3040" w:rsidP="005D3040">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680FDC">
              <w:rPr>
                <w:rFonts w:cstheme="minorHAnsi"/>
                <w:bCs/>
              </w:rPr>
              <w:t>1) świadczenia rodzicielskiego,</w:t>
            </w:r>
          </w:p>
          <w:p w14:paraId="5797C6C0" w14:textId="77777777" w:rsidR="005D3040" w:rsidRPr="00680FDC" w:rsidRDefault="005D3040" w:rsidP="005D3040">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680FDC">
              <w:rPr>
                <w:rFonts w:cstheme="minorHAnsi"/>
                <w:bCs/>
              </w:rPr>
              <w:t>2) dodatku do zasiłku rodzinnego z tytułu opieki nad dzieckiem w okresie korzystania z urlopu wychowawczego</w:t>
            </w:r>
          </w:p>
          <w:p w14:paraId="79C5559B" w14:textId="77777777" w:rsidR="00B80F51" w:rsidRDefault="005D3040" w:rsidP="00EF532C">
            <w:pPr>
              <w:jc w:val="both"/>
              <w:cnfStyle w:val="000000100000" w:firstRow="0" w:lastRow="0" w:firstColumn="0" w:lastColumn="0" w:oddVBand="0" w:evenVBand="0" w:oddHBand="1" w:evenHBand="0" w:firstRowFirstColumn="0" w:firstRowLastColumn="0" w:lastRowFirstColumn="0" w:lastRowLastColumn="0"/>
              <w:rPr>
                <w:rFonts w:cstheme="minorHAnsi"/>
                <w:bCs/>
              </w:rPr>
            </w:pPr>
            <w:r w:rsidRPr="00680FDC">
              <w:rPr>
                <w:rFonts w:cstheme="minorHAnsi"/>
                <w:bCs/>
              </w:rPr>
              <w:t>3) świadczenia pielęgnacyjnego albo specjalnego zasiłku opiekuńczego, albo zasiłku dla opiekuna, o którym mowa w ustawie z dnia 4 kwietnia 2014 r. o ustaleniu i wypłacie zasiłków dla opiekunów, pomimo podjęcia zatrudnienia lub innej pracy zarobkowej lub ustalenia tej osobie prawa do emerytury, renty, renty rodzinnej z tytułu śmierci małżonka przy-znanej w przypadku zbiegu prawa do renty rodzinnej i innego świadczenia emerytalno-rentowego, renty socjalnej, zasiłku stałego, nauczycielskiego świadczenia kompensacyjnego, zasiłku przedemerytalnego, świadczenia przedemerytalnego lub rodzicielskiego świadczenia uzupełniającego, o którym mowa w ustawie z dnia 31 stycznia 2019 r. o rodzicielskim świadczeniu uzupełniającym lub świadczenia pieniężnego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w:t>
            </w:r>
          </w:p>
          <w:p w14:paraId="19BC530C" w14:textId="5ED44947" w:rsidR="00EF532C" w:rsidRPr="00680FDC" w:rsidRDefault="00EF532C" w:rsidP="00EF532C">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41D98CA1" w14:textId="77777777" w:rsidR="006E5B89" w:rsidRPr="001E2429" w:rsidRDefault="001E2429" w:rsidP="00B80F51">
      <w:pPr>
        <w:rPr>
          <w:b/>
          <w:color w:val="C00000"/>
          <w:sz w:val="28"/>
          <w:szCs w:val="28"/>
        </w:rPr>
      </w:pPr>
      <w:r w:rsidRPr="00680FDC">
        <w:rPr>
          <w:rFonts w:cstheme="minorHAnsi"/>
          <w:b/>
          <w:color w:val="C00000"/>
          <w:sz w:val="28"/>
          <w:szCs w:val="28"/>
        </w:rPr>
        <w:t>Informacje można uzyskać w Miejskim Ośrodku Pomocy Społecznej w Bielsku-Białej w Dziale Świadczeń Rodzinnych ul. Filarowa 50 od poniedziałku do środy w godzinach od 7:30 do 15:30 oraz w czwartki od 7:30 do 17:00 oraz pod numerem telefonu: 33 50 66</w:t>
      </w:r>
      <w:r w:rsidRPr="001E2429">
        <w:rPr>
          <w:b/>
          <w:color w:val="C00000"/>
          <w:sz w:val="28"/>
          <w:szCs w:val="28"/>
        </w:rPr>
        <w:t xml:space="preserve"> 818</w:t>
      </w:r>
    </w:p>
    <w:sectPr w:rsidR="006E5B89" w:rsidRPr="001E2429" w:rsidSect="00CC6CBC">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278FD" w14:textId="77777777" w:rsidR="006C4CE0" w:rsidRDefault="006C4CE0" w:rsidP="006C4CE0">
      <w:pPr>
        <w:spacing w:after="0" w:line="240" w:lineRule="auto"/>
      </w:pPr>
      <w:r>
        <w:separator/>
      </w:r>
    </w:p>
  </w:endnote>
  <w:endnote w:type="continuationSeparator" w:id="0">
    <w:p w14:paraId="692AB151" w14:textId="77777777" w:rsidR="006C4CE0" w:rsidRDefault="006C4CE0" w:rsidP="006C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BDFE5" w14:textId="77777777" w:rsidR="006C4CE0" w:rsidRDefault="006C4CE0" w:rsidP="006C4CE0">
      <w:pPr>
        <w:spacing w:after="0" w:line="240" w:lineRule="auto"/>
      </w:pPr>
      <w:r>
        <w:separator/>
      </w:r>
    </w:p>
  </w:footnote>
  <w:footnote w:type="continuationSeparator" w:id="0">
    <w:p w14:paraId="64169197" w14:textId="77777777" w:rsidR="006C4CE0" w:rsidRDefault="006C4CE0" w:rsidP="006C4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4CAEE" w14:textId="7E234EF0" w:rsidR="006C4CE0" w:rsidRDefault="006C4CE0">
    <w:pPr>
      <w:pStyle w:val="Nagwek"/>
    </w:pPr>
    <w:r>
      <w:t xml:space="preserve">STAN PRAWNY NA DZIEŃ 1 WRZEŚNIA 2023 R. </w:t>
    </w:r>
    <w:r>
      <w:tab/>
    </w:r>
    <w:r>
      <w:tab/>
    </w:r>
    <w:r>
      <w:tab/>
    </w:r>
    <w:r>
      <w:tab/>
    </w:r>
    <w:r>
      <w:tab/>
    </w:r>
    <w:r w:rsidR="003F126B">
      <w:t>ZAŁĄCZNIK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883"/>
    <w:multiLevelType w:val="hybridMultilevel"/>
    <w:tmpl w:val="95A09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512DE0"/>
    <w:multiLevelType w:val="hybridMultilevel"/>
    <w:tmpl w:val="2780A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861310"/>
    <w:multiLevelType w:val="hybridMultilevel"/>
    <w:tmpl w:val="E196E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692088"/>
    <w:multiLevelType w:val="hybridMultilevel"/>
    <w:tmpl w:val="955A30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EDD0B03"/>
    <w:multiLevelType w:val="hybridMultilevel"/>
    <w:tmpl w:val="BC7EC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B793EEC"/>
    <w:multiLevelType w:val="hybridMultilevel"/>
    <w:tmpl w:val="38381A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EA5047E"/>
    <w:multiLevelType w:val="hybridMultilevel"/>
    <w:tmpl w:val="5D784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B21510"/>
    <w:multiLevelType w:val="hybridMultilevel"/>
    <w:tmpl w:val="8BB29C1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57701D4A"/>
    <w:multiLevelType w:val="hybridMultilevel"/>
    <w:tmpl w:val="3AF073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9555A39"/>
    <w:multiLevelType w:val="hybridMultilevel"/>
    <w:tmpl w:val="0C06BA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BD71BEE"/>
    <w:multiLevelType w:val="hybridMultilevel"/>
    <w:tmpl w:val="09E266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36D2013"/>
    <w:multiLevelType w:val="hybridMultilevel"/>
    <w:tmpl w:val="66286A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6D71972"/>
    <w:multiLevelType w:val="hybridMultilevel"/>
    <w:tmpl w:val="B9382DB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7C6536F"/>
    <w:multiLevelType w:val="hybridMultilevel"/>
    <w:tmpl w:val="3828E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ED35B68"/>
    <w:multiLevelType w:val="hybridMultilevel"/>
    <w:tmpl w:val="5538D4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7C215AD8"/>
    <w:multiLevelType w:val="hybridMultilevel"/>
    <w:tmpl w:val="BB787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14"/>
  </w:num>
  <w:num w:numId="5">
    <w:abstractNumId w:val="0"/>
  </w:num>
  <w:num w:numId="6">
    <w:abstractNumId w:val="9"/>
  </w:num>
  <w:num w:numId="7">
    <w:abstractNumId w:val="7"/>
  </w:num>
  <w:num w:numId="8">
    <w:abstractNumId w:val="3"/>
  </w:num>
  <w:num w:numId="9">
    <w:abstractNumId w:val="12"/>
  </w:num>
  <w:num w:numId="10">
    <w:abstractNumId w:val="5"/>
  </w:num>
  <w:num w:numId="11">
    <w:abstractNumId w:val="11"/>
  </w:num>
  <w:num w:numId="12">
    <w:abstractNumId w:val="2"/>
  </w:num>
  <w:num w:numId="13">
    <w:abstractNumId w:val="10"/>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35"/>
    <w:rsid w:val="000047CB"/>
    <w:rsid w:val="0012188E"/>
    <w:rsid w:val="001D3D95"/>
    <w:rsid w:val="001E2429"/>
    <w:rsid w:val="00226F35"/>
    <w:rsid w:val="002F0DB3"/>
    <w:rsid w:val="00351926"/>
    <w:rsid w:val="003F126B"/>
    <w:rsid w:val="00522497"/>
    <w:rsid w:val="00530FF2"/>
    <w:rsid w:val="005D3040"/>
    <w:rsid w:val="0064233F"/>
    <w:rsid w:val="00656C8A"/>
    <w:rsid w:val="00680FDC"/>
    <w:rsid w:val="006C4CE0"/>
    <w:rsid w:val="006E5B89"/>
    <w:rsid w:val="00704DBC"/>
    <w:rsid w:val="009A353C"/>
    <w:rsid w:val="00A050F1"/>
    <w:rsid w:val="00B2612E"/>
    <w:rsid w:val="00B36EDC"/>
    <w:rsid w:val="00B80F51"/>
    <w:rsid w:val="00BA765F"/>
    <w:rsid w:val="00CC6CBC"/>
    <w:rsid w:val="00CD4555"/>
    <w:rsid w:val="00DB6FC9"/>
    <w:rsid w:val="00EF532C"/>
    <w:rsid w:val="00FD4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6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Standardowy"/>
    <w:uiPriority w:val="50"/>
    <w:rsid w:val="00CC6CB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
    <w:name w:val="Grid Table 4 Accent 1"/>
    <w:basedOn w:val="Standardowy"/>
    <w:uiPriority w:val="49"/>
    <w:rsid w:val="00CC6CB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kapitzlist">
    <w:name w:val="List Paragraph"/>
    <w:basedOn w:val="Normalny"/>
    <w:uiPriority w:val="34"/>
    <w:qFormat/>
    <w:rsid w:val="009A353C"/>
    <w:pPr>
      <w:ind w:left="720"/>
      <w:contextualSpacing/>
    </w:pPr>
  </w:style>
  <w:style w:type="paragraph" w:styleId="Nagwek">
    <w:name w:val="header"/>
    <w:basedOn w:val="Normalny"/>
    <w:link w:val="NagwekZnak"/>
    <w:uiPriority w:val="99"/>
    <w:unhideWhenUsed/>
    <w:rsid w:val="006C4C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4CE0"/>
  </w:style>
  <w:style w:type="paragraph" w:styleId="Stopka">
    <w:name w:val="footer"/>
    <w:basedOn w:val="Normalny"/>
    <w:link w:val="StopkaZnak"/>
    <w:uiPriority w:val="99"/>
    <w:unhideWhenUsed/>
    <w:rsid w:val="006C4C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4CE0"/>
  </w:style>
  <w:style w:type="paragraph" w:styleId="Tekstdymka">
    <w:name w:val="Balloon Text"/>
    <w:basedOn w:val="Normalny"/>
    <w:link w:val="TekstdymkaZnak"/>
    <w:uiPriority w:val="99"/>
    <w:semiHidden/>
    <w:unhideWhenUsed/>
    <w:rsid w:val="002F0D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D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6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Standardowy"/>
    <w:uiPriority w:val="50"/>
    <w:rsid w:val="00CC6CB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
    <w:name w:val="Grid Table 4 Accent 1"/>
    <w:basedOn w:val="Standardowy"/>
    <w:uiPriority w:val="49"/>
    <w:rsid w:val="00CC6CB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kapitzlist">
    <w:name w:val="List Paragraph"/>
    <w:basedOn w:val="Normalny"/>
    <w:uiPriority w:val="34"/>
    <w:qFormat/>
    <w:rsid w:val="009A353C"/>
    <w:pPr>
      <w:ind w:left="720"/>
      <w:contextualSpacing/>
    </w:pPr>
  </w:style>
  <w:style w:type="paragraph" w:styleId="Nagwek">
    <w:name w:val="header"/>
    <w:basedOn w:val="Normalny"/>
    <w:link w:val="NagwekZnak"/>
    <w:uiPriority w:val="99"/>
    <w:unhideWhenUsed/>
    <w:rsid w:val="006C4C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4CE0"/>
  </w:style>
  <w:style w:type="paragraph" w:styleId="Stopka">
    <w:name w:val="footer"/>
    <w:basedOn w:val="Normalny"/>
    <w:link w:val="StopkaZnak"/>
    <w:uiPriority w:val="99"/>
    <w:unhideWhenUsed/>
    <w:rsid w:val="006C4C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4CE0"/>
  </w:style>
  <w:style w:type="paragraph" w:styleId="Tekstdymka">
    <w:name w:val="Balloon Text"/>
    <w:basedOn w:val="Normalny"/>
    <w:link w:val="TekstdymkaZnak"/>
    <w:uiPriority w:val="99"/>
    <w:semiHidden/>
    <w:unhideWhenUsed/>
    <w:rsid w:val="002F0D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1556</Words>
  <Characters>9337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Januła-Gniadek Ewa</dc:creator>
  <cp:keywords/>
  <dc:description/>
  <cp:lastModifiedBy>Bathelt Daria</cp:lastModifiedBy>
  <cp:revision>16</cp:revision>
  <cp:lastPrinted>2023-09-11T12:47:00Z</cp:lastPrinted>
  <dcterms:created xsi:type="dcterms:W3CDTF">2023-08-28T10:36:00Z</dcterms:created>
  <dcterms:modified xsi:type="dcterms:W3CDTF">2023-09-11T13:29:00Z</dcterms:modified>
</cp:coreProperties>
</file>