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4344" w14:textId="65B28DA5" w:rsidR="004E6A21" w:rsidRPr="00D66FAF" w:rsidRDefault="004E6A21" w:rsidP="00D66FAF">
      <w:pPr>
        <w:spacing w:after="0" w:line="240" w:lineRule="auto"/>
        <w:jc w:val="both"/>
        <w:rPr>
          <w:rFonts w:cstheme="minorHAnsi"/>
          <w:bCs/>
          <w:sz w:val="21"/>
          <w:szCs w:val="21"/>
        </w:rPr>
      </w:pPr>
      <w:r w:rsidRPr="00D66FAF">
        <w:rPr>
          <w:rFonts w:cstheme="minorHAnsi"/>
          <w:bCs/>
          <w:sz w:val="21"/>
          <w:szCs w:val="21"/>
        </w:rPr>
        <w:t xml:space="preserve">Departament Polityki Rodzinnej </w:t>
      </w:r>
    </w:p>
    <w:p w14:paraId="03BD9099" w14:textId="30981641" w:rsidR="00F72028" w:rsidRPr="00D66FAF" w:rsidRDefault="00F37336" w:rsidP="00D66FAF">
      <w:pPr>
        <w:widowControl w:val="0"/>
        <w:autoSpaceDE w:val="0"/>
        <w:autoSpaceDN w:val="0"/>
        <w:adjustRightInd w:val="0"/>
        <w:spacing w:after="0" w:line="240" w:lineRule="auto"/>
        <w:jc w:val="both"/>
        <w:rPr>
          <w:rFonts w:eastAsia="Calibri" w:cstheme="minorHAnsi"/>
          <w:b/>
          <w:sz w:val="21"/>
          <w:szCs w:val="21"/>
          <w:lang w:eastAsia="pl-PL"/>
        </w:rPr>
      </w:pPr>
      <w:r w:rsidRPr="00D66FAF">
        <w:rPr>
          <w:rFonts w:eastAsia="Times New Roman" w:cstheme="minorHAnsi"/>
          <w:b/>
          <w:sz w:val="21"/>
          <w:szCs w:val="21"/>
          <w:lang w:eastAsia="pl-PL"/>
        </w:rPr>
        <w:t>Ustawa o świadczeniu wspierającym - m</w:t>
      </w:r>
      <w:r w:rsidR="00F72028" w:rsidRPr="00D66FAF">
        <w:rPr>
          <w:rFonts w:eastAsia="Times New Roman" w:cstheme="minorHAnsi"/>
          <w:b/>
          <w:sz w:val="21"/>
          <w:szCs w:val="21"/>
          <w:lang w:eastAsia="pl-PL"/>
        </w:rPr>
        <w:t xml:space="preserve">ateriał informacyjny </w:t>
      </w:r>
      <w:r w:rsidR="00C81EF9" w:rsidRPr="00D66FAF">
        <w:rPr>
          <w:rFonts w:eastAsia="Times New Roman" w:cstheme="minorHAnsi"/>
          <w:b/>
          <w:sz w:val="21"/>
          <w:szCs w:val="21"/>
          <w:lang w:eastAsia="pl-PL"/>
        </w:rPr>
        <w:t xml:space="preserve">dla gminnych organów właściwych </w:t>
      </w:r>
      <w:r w:rsidR="00F72028" w:rsidRPr="00D66FAF">
        <w:rPr>
          <w:rFonts w:eastAsia="Times New Roman" w:cstheme="minorHAnsi"/>
          <w:b/>
          <w:sz w:val="21"/>
          <w:szCs w:val="21"/>
          <w:lang w:eastAsia="pl-PL"/>
        </w:rPr>
        <w:t xml:space="preserve">o nowych zasadach przyznawania </w:t>
      </w:r>
      <w:r w:rsidRPr="00D66FAF">
        <w:rPr>
          <w:rFonts w:eastAsia="Times New Roman" w:cstheme="minorHAnsi"/>
          <w:b/>
          <w:sz w:val="21"/>
          <w:szCs w:val="21"/>
          <w:lang w:eastAsia="pl-PL"/>
        </w:rPr>
        <w:t>świadczenia pielęgnacyjnego</w:t>
      </w:r>
      <w:r w:rsidR="00CE71DE" w:rsidRPr="00D66FAF">
        <w:rPr>
          <w:rFonts w:eastAsia="Times New Roman" w:cstheme="minorHAnsi"/>
          <w:b/>
          <w:sz w:val="21"/>
          <w:szCs w:val="21"/>
          <w:lang w:eastAsia="pl-PL"/>
        </w:rPr>
        <w:t xml:space="preserve"> oraz o nowym świadczeniu – świadczeniu wspierającym</w:t>
      </w:r>
      <w:r w:rsidR="00C81EF9" w:rsidRPr="00D66FAF">
        <w:rPr>
          <w:rFonts w:eastAsia="Times New Roman" w:cstheme="minorHAnsi"/>
          <w:b/>
          <w:sz w:val="21"/>
          <w:szCs w:val="21"/>
          <w:lang w:eastAsia="pl-PL"/>
        </w:rPr>
        <w:t>.</w:t>
      </w:r>
    </w:p>
    <w:p w14:paraId="03851617" w14:textId="2F0E692B" w:rsidR="00F37336" w:rsidRPr="00D66FAF" w:rsidRDefault="00F72028" w:rsidP="00D66FAF">
      <w:pPr>
        <w:spacing w:after="0" w:line="240" w:lineRule="auto"/>
        <w:jc w:val="both"/>
        <w:rPr>
          <w:rFonts w:eastAsia="Calibri" w:cstheme="minorHAnsi"/>
          <w:bCs/>
          <w:sz w:val="21"/>
          <w:szCs w:val="21"/>
        </w:rPr>
      </w:pPr>
      <w:r w:rsidRPr="00D66FAF">
        <w:rPr>
          <w:rFonts w:eastAsia="Calibri" w:cstheme="minorHAnsi"/>
          <w:sz w:val="21"/>
          <w:szCs w:val="21"/>
        </w:rPr>
        <w:t>Ustawa z dnia 7 lipca 2023 r. o świadczeniu wspierającym</w:t>
      </w:r>
      <w:r w:rsidR="006756DE" w:rsidRPr="00D66FAF">
        <w:rPr>
          <w:rFonts w:eastAsia="Calibri" w:cstheme="minorHAnsi"/>
          <w:sz w:val="21"/>
          <w:szCs w:val="21"/>
        </w:rPr>
        <w:t xml:space="preserve"> (Dz. U. z 2023 r. poz. 1429)</w:t>
      </w:r>
      <w:r w:rsidRPr="00D66FAF">
        <w:rPr>
          <w:rFonts w:eastAsia="Calibri" w:cstheme="minorHAnsi"/>
          <w:sz w:val="21"/>
          <w:szCs w:val="21"/>
        </w:rPr>
        <w:t xml:space="preserve"> </w:t>
      </w:r>
      <w:r w:rsidRPr="00D66FAF">
        <w:rPr>
          <w:rFonts w:eastAsia="Calibri" w:cstheme="minorHAnsi"/>
          <w:bCs/>
          <w:sz w:val="21"/>
          <w:szCs w:val="21"/>
        </w:rPr>
        <w:t xml:space="preserve">zakłada przebudowę </w:t>
      </w:r>
      <w:r w:rsidR="00F37336" w:rsidRPr="00D66FAF">
        <w:rPr>
          <w:rFonts w:eastAsia="Calibri" w:cstheme="minorHAnsi"/>
          <w:bCs/>
          <w:sz w:val="21"/>
          <w:szCs w:val="21"/>
        </w:rPr>
        <w:t xml:space="preserve">od 1 stycznia 2024 r. </w:t>
      </w:r>
      <w:r w:rsidRPr="00D66FAF">
        <w:rPr>
          <w:rFonts w:eastAsia="Calibri" w:cstheme="minorHAnsi"/>
          <w:bCs/>
          <w:sz w:val="21"/>
          <w:szCs w:val="21"/>
        </w:rPr>
        <w:t>dotychczasowego systemu świadczeń dla osób z niepełnosprawnościami oraz ich opiekunów</w:t>
      </w:r>
      <w:r w:rsidR="00F37336" w:rsidRPr="00D66FAF">
        <w:rPr>
          <w:rFonts w:eastAsia="Calibri" w:cstheme="minorHAnsi"/>
          <w:bCs/>
          <w:sz w:val="21"/>
          <w:szCs w:val="21"/>
        </w:rPr>
        <w:t xml:space="preserve"> poprzez:</w:t>
      </w:r>
    </w:p>
    <w:p w14:paraId="0A977D61" w14:textId="56E56166" w:rsidR="00F37336" w:rsidRPr="00D66FAF" w:rsidRDefault="00F37336" w:rsidP="00D66FAF">
      <w:pPr>
        <w:spacing w:after="0" w:line="240" w:lineRule="auto"/>
        <w:jc w:val="both"/>
        <w:rPr>
          <w:rFonts w:eastAsia="Calibri" w:cstheme="minorHAnsi"/>
          <w:bCs/>
          <w:sz w:val="21"/>
          <w:szCs w:val="21"/>
        </w:rPr>
      </w:pPr>
      <w:r w:rsidRPr="00D66FAF">
        <w:rPr>
          <w:rFonts w:eastAsia="Calibri" w:cstheme="minorHAnsi"/>
          <w:bCs/>
          <w:sz w:val="21"/>
          <w:szCs w:val="21"/>
        </w:rPr>
        <w:t xml:space="preserve">- </w:t>
      </w:r>
      <w:r w:rsidR="00F72028" w:rsidRPr="00D66FAF">
        <w:rPr>
          <w:rFonts w:eastAsia="Calibri" w:cstheme="minorHAnsi"/>
          <w:bCs/>
          <w:sz w:val="21"/>
          <w:szCs w:val="21"/>
        </w:rPr>
        <w:t>wprowadzenie do systemu prawnego nowego świadczenia - świadczenia wspierającego kierowanego bezpośrednio do osoby z niepełnosprawnością w wieku o</w:t>
      </w:r>
      <w:r w:rsidR="00F4549F" w:rsidRPr="00D66FAF">
        <w:rPr>
          <w:rFonts w:eastAsia="Calibri" w:cstheme="minorHAnsi"/>
          <w:bCs/>
          <w:sz w:val="21"/>
          <w:szCs w:val="21"/>
        </w:rPr>
        <w:t>d ukończenia 18 r. życia</w:t>
      </w:r>
      <w:r w:rsidRPr="00D66FAF">
        <w:rPr>
          <w:rFonts w:eastAsia="Calibri" w:cstheme="minorHAnsi"/>
          <w:bCs/>
          <w:sz w:val="21"/>
          <w:szCs w:val="21"/>
        </w:rPr>
        <w:t>,</w:t>
      </w:r>
    </w:p>
    <w:p w14:paraId="2345F65A" w14:textId="7E7D707A" w:rsidR="00F37336" w:rsidRPr="00D66FAF" w:rsidRDefault="00F37336" w:rsidP="00D66FAF">
      <w:pPr>
        <w:spacing w:after="0" w:line="240" w:lineRule="auto"/>
        <w:jc w:val="both"/>
        <w:rPr>
          <w:rFonts w:eastAsia="Calibri" w:cstheme="minorHAnsi"/>
          <w:bCs/>
          <w:sz w:val="21"/>
          <w:szCs w:val="21"/>
        </w:rPr>
      </w:pPr>
      <w:r w:rsidRPr="00D66FAF">
        <w:rPr>
          <w:rFonts w:eastAsia="Calibri" w:cstheme="minorHAnsi"/>
          <w:bCs/>
          <w:sz w:val="21"/>
          <w:szCs w:val="21"/>
        </w:rPr>
        <w:t xml:space="preserve">- </w:t>
      </w:r>
      <w:r w:rsidR="006A0186" w:rsidRPr="00D66FAF">
        <w:rPr>
          <w:rFonts w:eastAsia="Calibri" w:cstheme="minorHAnsi"/>
          <w:bCs/>
          <w:sz w:val="21"/>
          <w:szCs w:val="21"/>
        </w:rPr>
        <w:t>zmiany</w:t>
      </w:r>
      <w:r w:rsidRPr="00D66FAF">
        <w:rPr>
          <w:rFonts w:eastAsia="Calibri" w:cstheme="minorHAnsi"/>
          <w:bCs/>
          <w:sz w:val="21"/>
          <w:szCs w:val="21"/>
        </w:rPr>
        <w:t xml:space="preserve"> </w:t>
      </w:r>
      <w:r w:rsidR="00F72028" w:rsidRPr="00D66FAF">
        <w:rPr>
          <w:rFonts w:eastAsia="Calibri" w:cstheme="minorHAnsi"/>
          <w:bCs/>
          <w:sz w:val="21"/>
          <w:szCs w:val="21"/>
        </w:rPr>
        <w:t xml:space="preserve">w warunkach przyznawania </w:t>
      </w:r>
      <w:r w:rsidR="006A0186" w:rsidRPr="00D66FAF">
        <w:rPr>
          <w:rFonts w:eastAsia="Calibri" w:cstheme="minorHAnsi"/>
          <w:bCs/>
          <w:sz w:val="21"/>
          <w:szCs w:val="21"/>
        </w:rPr>
        <w:t xml:space="preserve">funkcjonującego obecnie </w:t>
      </w:r>
      <w:r w:rsidR="00F72028" w:rsidRPr="00D66FAF">
        <w:rPr>
          <w:rFonts w:eastAsia="Calibri" w:cstheme="minorHAnsi"/>
          <w:bCs/>
          <w:sz w:val="21"/>
          <w:szCs w:val="21"/>
        </w:rPr>
        <w:t>świadczenia pielęgnacyjnego</w:t>
      </w:r>
      <w:r w:rsidRPr="00D66FAF">
        <w:rPr>
          <w:rFonts w:eastAsia="Calibri" w:cstheme="minorHAnsi"/>
          <w:bCs/>
          <w:sz w:val="21"/>
          <w:szCs w:val="21"/>
        </w:rPr>
        <w:t>,</w:t>
      </w:r>
    </w:p>
    <w:p w14:paraId="150C729D" w14:textId="7D4D6135" w:rsidR="00F72028" w:rsidRPr="00D66FAF" w:rsidRDefault="00F37336" w:rsidP="00D66FAF">
      <w:pPr>
        <w:spacing w:after="0" w:line="240" w:lineRule="auto"/>
        <w:jc w:val="both"/>
        <w:rPr>
          <w:rFonts w:eastAsia="Calibri" w:cstheme="minorHAnsi"/>
          <w:bCs/>
          <w:sz w:val="21"/>
          <w:szCs w:val="21"/>
        </w:rPr>
      </w:pPr>
      <w:r w:rsidRPr="00D66FAF">
        <w:rPr>
          <w:rFonts w:eastAsia="Calibri" w:cstheme="minorHAnsi"/>
          <w:bCs/>
          <w:sz w:val="21"/>
          <w:szCs w:val="21"/>
        </w:rPr>
        <w:t xml:space="preserve">- </w:t>
      </w:r>
      <w:r w:rsidR="00F72028" w:rsidRPr="00D66FAF">
        <w:rPr>
          <w:rFonts w:eastAsia="Calibri" w:cstheme="minorHAnsi"/>
          <w:bCs/>
          <w:sz w:val="21"/>
          <w:szCs w:val="21"/>
        </w:rPr>
        <w:t>likwidację specjalnego zasiłku opiekuńczego.</w:t>
      </w:r>
    </w:p>
    <w:p w14:paraId="1995B4EC" w14:textId="4F98F697" w:rsidR="00F72028" w:rsidRPr="00D66FAF" w:rsidRDefault="00F72028" w:rsidP="00D66FAF">
      <w:pPr>
        <w:widowControl w:val="0"/>
        <w:numPr>
          <w:ilvl w:val="0"/>
          <w:numId w:val="7"/>
        </w:numPr>
        <w:tabs>
          <w:tab w:val="left" w:pos="142"/>
          <w:tab w:val="left" w:pos="284"/>
        </w:tabs>
        <w:autoSpaceDE w:val="0"/>
        <w:autoSpaceDN w:val="0"/>
        <w:adjustRightInd w:val="0"/>
        <w:spacing w:after="0" w:line="240" w:lineRule="auto"/>
        <w:ind w:left="0" w:firstLine="0"/>
        <w:contextualSpacing/>
        <w:jc w:val="both"/>
        <w:rPr>
          <w:rFonts w:eastAsia="Calibri" w:cstheme="minorHAnsi"/>
          <w:b/>
          <w:sz w:val="21"/>
          <w:szCs w:val="21"/>
          <w:u w:val="single"/>
        </w:rPr>
      </w:pPr>
      <w:bookmarkStart w:id="0" w:name="_Hlk140320755"/>
      <w:r w:rsidRPr="00D66FAF">
        <w:rPr>
          <w:rFonts w:eastAsia="Calibri" w:cstheme="minorHAnsi"/>
          <w:b/>
          <w:sz w:val="21"/>
          <w:szCs w:val="21"/>
          <w:u w:val="single"/>
        </w:rPr>
        <w:t>Świadczenie wspierające</w:t>
      </w:r>
      <w:r w:rsidR="006A3CA0" w:rsidRPr="00D66FAF">
        <w:rPr>
          <w:rFonts w:eastAsia="Calibri" w:cstheme="minorHAnsi"/>
          <w:b/>
          <w:sz w:val="21"/>
          <w:szCs w:val="21"/>
          <w:u w:val="single"/>
        </w:rPr>
        <w:t xml:space="preserve"> </w:t>
      </w:r>
    </w:p>
    <w:bookmarkEnd w:id="0"/>
    <w:p w14:paraId="09C104CA" w14:textId="4A8F1AF1" w:rsidR="00F72028" w:rsidRPr="00D66FAF" w:rsidRDefault="0071237B" w:rsidP="00D66FAF">
      <w:pPr>
        <w:widowControl w:val="0"/>
        <w:spacing w:after="0" w:line="240" w:lineRule="auto"/>
        <w:ind w:left="20"/>
        <w:jc w:val="both"/>
        <w:rPr>
          <w:rFonts w:eastAsia="Calibri" w:cstheme="minorHAnsi"/>
          <w:sz w:val="21"/>
          <w:szCs w:val="21"/>
        </w:rPr>
      </w:pPr>
      <w:r w:rsidRPr="00D66FAF">
        <w:rPr>
          <w:rFonts w:eastAsia="Calibri" w:cstheme="minorHAnsi"/>
          <w:sz w:val="21"/>
          <w:szCs w:val="21"/>
        </w:rPr>
        <w:t>Ww. u</w:t>
      </w:r>
      <w:r w:rsidR="00F72028" w:rsidRPr="00D66FAF">
        <w:rPr>
          <w:rFonts w:eastAsia="Calibri" w:cstheme="minorHAnsi"/>
          <w:sz w:val="21"/>
          <w:szCs w:val="21"/>
        </w:rPr>
        <w:t>stawa o świadczeniu wspierającym</w:t>
      </w:r>
      <w:r w:rsidR="005B5225" w:rsidRPr="00D66FAF">
        <w:rPr>
          <w:rFonts w:eastAsia="Calibri" w:cstheme="minorHAnsi"/>
          <w:sz w:val="21"/>
          <w:szCs w:val="21"/>
        </w:rPr>
        <w:t xml:space="preserve"> </w:t>
      </w:r>
      <w:r w:rsidR="0088643E" w:rsidRPr="00D66FAF">
        <w:rPr>
          <w:rFonts w:eastAsia="Calibri" w:cstheme="minorHAnsi"/>
          <w:sz w:val="21"/>
          <w:szCs w:val="21"/>
        </w:rPr>
        <w:t xml:space="preserve">(w skrócie </w:t>
      </w:r>
      <w:r w:rsidR="0088643E" w:rsidRPr="00D66FAF">
        <w:rPr>
          <w:rFonts w:eastAsia="Calibri" w:cstheme="minorHAnsi"/>
          <w:bCs/>
          <w:sz w:val="21"/>
          <w:szCs w:val="21"/>
          <w:lang w:bidi="pl-PL"/>
        </w:rPr>
        <w:t xml:space="preserve">u.ś.w.), </w:t>
      </w:r>
      <w:r w:rsidR="00F72028" w:rsidRPr="00D66FAF">
        <w:rPr>
          <w:rFonts w:eastAsia="Calibri" w:cstheme="minorHAnsi"/>
          <w:sz w:val="21"/>
          <w:szCs w:val="21"/>
        </w:rPr>
        <w:t xml:space="preserve">wprowadza nowy rodzaj świadczenia, tj. świadczenie wspierające, które </w:t>
      </w:r>
      <w:r w:rsidR="00F72028" w:rsidRPr="00D66FAF">
        <w:rPr>
          <w:rFonts w:eastAsia="Calibri" w:cstheme="minorHAnsi"/>
          <w:sz w:val="21"/>
          <w:szCs w:val="21"/>
          <w:shd w:val="clear" w:color="auto" w:fill="FFFFFF"/>
        </w:rPr>
        <w:t xml:space="preserve">będzie skierowane bezpośrednio do osóbz niepełnosprawnościami. Uprawnionymi do świadczenia </w:t>
      </w:r>
      <w:r w:rsidRPr="00D66FAF">
        <w:rPr>
          <w:rFonts w:eastAsia="Calibri" w:cstheme="minorHAnsi"/>
          <w:sz w:val="21"/>
          <w:szCs w:val="21"/>
          <w:shd w:val="clear" w:color="auto" w:fill="FFFFFF"/>
        </w:rPr>
        <w:t xml:space="preserve">wspierającego </w:t>
      </w:r>
      <w:r w:rsidR="00F72028" w:rsidRPr="00D66FAF">
        <w:rPr>
          <w:rFonts w:eastAsia="Calibri" w:cstheme="minorHAnsi"/>
          <w:sz w:val="21"/>
          <w:szCs w:val="21"/>
          <w:shd w:val="clear" w:color="auto" w:fill="FFFFFF"/>
        </w:rPr>
        <w:t>będą osoby</w:t>
      </w:r>
      <w:r w:rsidR="0023058C" w:rsidRPr="00D66FAF">
        <w:rPr>
          <w:rFonts w:eastAsia="Calibri" w:cstheme="minorHAnsi"/>
          <w:sz w:val="21"/>
          <w:szCs w:val="21"/>
          <w:shd w:val="clear" w:color="auto" w:fill="FFFFFF"/>
        </w:rPr>
        <w:br/>
      </w:r>
      <w:r w:rsidR="00F72028" w:rsidRPr="00D66FAF">
        <w:rPr>
          <w:rFonts w:eastAsia="Calibri" w:cstheme="minorHAnsi"/>
          <w:sz w:val="21"/>
          <w:szCs w:val="21"/>
          <w:shd w:val="clear" w:color="auto" w:fill="FFFFFF"/>
        </w:rPr>
        <w:t>z niepełnosprawnościami w wieku od ukończenia 18 roku życia</w:t>
      </w:r>
      <w:r w:rsidRPr="00D66FAF">
        <w:rPr>
          <w:rFonts w:eastAsia="Calibri" w:cstheme="minorHAnsi"/>
          <w:sz w:val="21"/>
          <w:szCs w:val="21"/>
          <w:shd w:val="clear" w:color="auto" w:fill="FFFFFF"/>
        </w:rPr>
        <w:t xml:space="preserve">, które uzyskają decyzję </w:t>
      </w:r>
      <w:r w:rsidR="00F72028" w:rsidRPr="00D66FAF">
        <w:rPr>
          <w:rFonts w:eastAsia="Calibri" w:cstheme="minorHAnsi"/>
          <w:sz w:val="21"/>
          <w:szCs w:val="21"/>
        </w:rPr>
        <w:t xml:space="preserve"> ustalającą poziom potrzeby wsparcia </w:t>
      </w:r>
      <w:r w:rsidRPr="00D66FAF">
        <w:rPr>
          <w:rFonts w:eastAsia="Calibri" w:cstheme="minorHAnsi"/>
          <w:sz w:val="21"/>
          <w:szCs w:val="21"/>
        </w:rPr>
        <w:t xml:space="preserve"> - </w:t>
      </w:r>
      <w:r w:rsidR="00F72028" w:rsidRPr="00D66FAF">
        <w:rPr>
          <w:rFonts w:eastAsia="Calibri" w:cstheme="minorHAnsi"/>
          <w:sz w:val="21"/>
          <w:szCs w:val="21"/>
        </w:rPr>
        <w:t>na</w:t>
      </w:r>
      <w:r w:rsidR="00F4549F" w:rsidRPr="00D66FAF">
        <w:rPr>
          <w:rFonts w:eastAsia="Calibri" w:cstheme="minorHAnsi"/>
          <w:sz w:val="21"/>
          <w:szCs w:val="21"/>
        </w:rPr>
        <w:t xml:space="preserve"> poziomie od 70 pkt do 100 pkt.</w:t>
      </w:r>
      <w:r w:rsidR="00F72028" w:rsidRPr="00D66FAF">
        <w:rPr>
          <w:rFonts w:eastAsia="Calibri" w:cstheme="minorHAnsi"/>
          <w:sz w:val="21"/>
          <w:szCs w:val="21"/>
        </w:rPr>
        <w:t xml:space="preserve">  Poziom potrzeby wsparcia będzie ustalany </w:t>
      </w:r>
      <w:r w:rsidRPr="00D66FAF">
        <w:rPr>
          <w:rFonts w:eastAsia="Calibri" w:cstheme="minorHAnsi"/>
          <w:sz w:val="21"/>
          <w:szCs w:val="21"/>
        </w:rPr>
        <w:t xml:space="preserve">w formie decyzji </w:t>
      </w:r>
      <w:r w:rsidR="00F72028" w:rsidRPr="00D66FAF">
        <w:rPr>
          <w:rFonts w:eastAsia="Calibri" w:cstheme="minorHAnsi"/>
          <w:sz w:val="21"/>
          <w:szCs w:val="21"/>
        </w:rPr>
        <w:t xml:space="preserve">przez wojewódzkie zespoły do spraw orzekaniao niepełnosprawności, natomiast </w:t>
      </w:r>
      <w:r w:rsidRPr="00D66FAF">
        <w:rPr>
          <w:rFonts w:eastAsia="Calibri" w:cstheme="minorHAnsi"/>
          <w:sz w:val="21"/>
          <w:szCs w:val="21"/>
        </w:rPr>
        <w:t xml:space="preserve">przyznawania i wypłacanie, na podstawie ww. decyzjio poziomie potrzeby wsparcia, </w:t>
      </w:r>
      <w:r w:rsidR="00F72028" w:rsidRPr="00D66FAF">
        <w:rPr>
          <w:rFonts w:eastAsia="Calibri" w:cstheme="minorHAnsi"/>
          <w:sz w:val="21"/>
          <w:szCs w:val="21"/>
        </w:rPr>
        <w:t>świadczenie wspierające będzie</w:t>
      </w:r>
      <w:r w:rsidRPr="00D66FAF">
        <w:rPr>
          <w:rFonts w:eastAsia="Calibri" w:cstheme="minorHAnsi"/>
          <w:sz w:val="21"/>
          <w:szCs w:val="21"/>
        </w:rPr>
        <w:t>, na wniosek osobyz niepełnosprawnościami lub jej przedstawiciela,</w:t>
      </w:r>
      <w:r w:rsidR="00F72028" w:rsidRPr="00D66FAF">
        <w:rPr>
          <w:rFonts w:eastAsia="Calibri" w:cstheme="minorHAnsi"/>
          <w:sz w:val="21"/>
          <w:szCs w:val="21"/>
        </w:rPr>
        <w:t xml:space="preserve"> </w:t>
      </w:r>
      <w:r w:rsidRPr="00D66FAF">
        <w:rPr>
          <w:rFonts w:eastAsia="Calibri" w:cstheme="minorHAnsi"/>
          <w:sz w:val="21"/>
          <w:szCs w:val="21"/>
        </w:rPr>
        <w:t>zadaniem</w:t>
      </w:r>
      <w:r w:rsidR="00F72028" w:rsidRPr="00D66FAF">
        <w:rPr>
          <w:rFonts w:eastAsia="Calibri" w:cstheme="minorHAnsi"/>
          <w:sz w:val="21"/>
          <w:szCs w:val="21"/>
        </w:rPr>
        <w:t xml:space="preserve"> Zakład Ubezpieczeń Społecznych. </w:t>
      </w:r>
    </w:p>
    <w:p w14:paraId="00A9DC05" w14:textId="49D3774A" w:rsidR="00F72028" w:rsidRPr="00D66FAF" w:rsidRDefault="00F72028" w:rsidP="00D66FAF">
      <w:pPr>
        <w:widowControl w:val="0"/>
        <w:spacing w:after="0" w:line="240" w:lineRule="auto"/>
        <w:ind w:left="20"/>
        <w:jc w:val="both"/>
        <w:rPr>
          <w:rFonts w:eastAsia="Calibri" w:cstheme="minorHAnsi"/>
          <w:sz w:val="21"/>
          <w:szCs w:val="21"/>
        </w:rPr>
      </w:pPr>
      <w:r w:rsidRPr="00D66FAF">
        <w:rPr>
          <w:rFonts w:eastAsia="Calibri" w:cstheme="minorHAnsi"/>
          <w:sz w:val="21"/>
          <w:szCs w:val="21"/>
        </w:rPr>
        <w:t>Ustawa o świadczeniu wspierającym w</w:t>
      </w:r>
      <w:r w:rsidR="00C6172A" w:rsidRPr="00D66FAF">
        <w:rPr>
          <w:rFonts w:eastAsia="Calibri" w:cstheme="minorHAnsi"/>
          <w:sz w:val="21"/>
          <w:szCs w:val="21"/>
        </w:rPr>
        <w:t>ejdzie</w:t>
      </w:r>
      <w:r w:rsidR="00F4549F" w:rsidRPr="00D66FAF">
        <w:rPr>
          <w:rFonts w:eastAsia="Calibri" w:cstheme="minorHAnsi"/>
          <w:sz w:val="21"/>
          <w:szCs w:val="21"/>
        </w:rPr>
        <w:t xml:space="preserve"> w życie 1 stycznia 2024 r. z pewnymi wyj</w:t>
      </w:r>
      <w:r w:rsidR="00C6172A" w:rsidRPr="00D66FAF">
        <w:rPr>
          <w:rFonts w:eastAsia="Calibri" w:cstheme="minorHAnsi"/>
          <w:sz w:val="21"/>
          <w:szCs w:val="21"/>
        </w:rPr>
        <w:t>ą</w:t>
      </w:r>
      <w:r w:rsidR="00F4549F" w:rsidRPr="00D66FAF">
        <w:rPr>
          <w:rFonts w:eastAsia="Calibri" w:cstheme="minorHAnsi"/>
          <w:sz w:val="21"/>
          <w:szCs w:val="21"/>
        </w:rPr>
        <w:t>tk</w:t>
      </w:r>
      <w:r w:rsidR="00C6172A" w:rsidRPr="00D66FAF">
        <w:rPr>
          <w:rFonts w:eastAsia="Calibri" w:cstheme="minorHAnsi"/>
          <w:sz w:val="21"/>
          <w:szCs w:val="21"/>
        </w:rPr>
        <w:t>a</w:t>
      </w:r>
      <w:r w:rsidR="00F4549F" w:rsidRPr="00D66FAF">
        <w:rPr>
          <w:rFonts w:eastAsia="Calibri" w:cstheme="minorHAnsi"/>
          <w:sz w:val="21"/>
          <w:szCs w:val="21"/>
        </w:rPr>
        <w:t>mi</w:t>
      </w:r>
      <w:r w:rsidR="008B47C4" w:rsidRPr="00D66FAF">
        <w:rPr>
          <w:rFonts w:eastAsia="Calibri" w:cstheme="minorHAnsi"/>
          <w:sz w:val="21"/>
          <w:szCs w:val="21"/>
        </w:rPr>
        <w:t>:</w:t>
      </w:r>
    </w:p>
    <w:p w14:paraId="78F358BC" w14:textId="79500F3D" w:rsidR="008B47C4" w:rsidRPr="00D66FAF" w:rsidRDefault="008B47C4"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
          <w:bCs/>
          <w:sz w:val="21"/>
          <w:szCs w:val="21"/>
          <w:lang w:bidi="pl-PL"/>
        </w:rPr>
        <w:t>- od 1 stycznia 2024</w:t>
      </w:r>
      <w:r w:rsidRPr="00D66FAF">
        <w:rPr>
          <w:rFonts w:eastAsia="Calibri" w:cstheme="minorHAnsi"/>
          <w:bCs/>
          <w:sz w:val="21"/>
          <w:szCs w:val="21"/>
          <w:lang w:bidi="pl-PL"/>
        </w:rPr>
        <w:t xml:space="preserve"> r. – świadczenie wspierające </w:t>
      </w:r>
      <w:r w:rsidR="00C6172A" w:rsidRPr="00D66FAF">
        <w:rPr>
          <w:rFonts w:eastAsia="Calibri" w:cstheme="minorHAnsi"/>
          <w:bCs/>
          <w:sz w:val="21"/>
          <w:szCs w:val="21"/>
          <w:lang w:bidi="pl-PL"/>
        </w:rPr>
        <w:t xml:space="preserve"> będzie </w:t>
      </w:r>
      <w:r w:rsidRPr="00D66FAF">
        <w:rPr>
          <w:rFonts w:eastAsia="Calibri" w:cstheme="minorHAnsi"/>
          <w:bCs/>
          <w:sz w:val="21"/>
          <w:szCs w:val="21"/>
          <w:lang w:bidi="pl-PL"/>
        </w:rPr>
        <w:t xml:space="preserve">dostępne dla osób z niepełnosprawnościami z ustalonym poziomem potrzeby  wsparcia </w:t>
      </w:r>
      <w:r w:rsidRPr="00D66FAF">
        <w:rPr>
          <w:rFonts w:eastAsia="Calibri" w:cstheme="minorHAnsi"/>
          <w:b/>
          <w:bCs/>
          <w:sz w:val="21"/>
          <w:szCs w:val="21"/>
          <w:lang w:bidi="pl-PL"/>
        </w:rPr>
        <w:t xml:space="preserve">od 87 do 100 pkt,  </w:t>
      </w:r>
    </w:p>
    <w:p w14:paraId="2AA027B9" w14:textId="6C41C3CE" w:rsidR="008B47C4" w:rsidRPr="00D66FAF" w:rsidRDefault="008B47C4"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
          <w:bCs/>
          <w:sz w:val="21"/>
          <w:szCs w:val="21"/>
          <w:lang w:bidi="pl-PL"/>
        </w:rPr>
        <w:t>- od 1 stycznia 2025 r.</w:t>
      </w:r>
      <w:r w:rsidRPr="00D66FAF">
        <w:rPr>
          <w:rFonts w:eastAsia="Calibri" w:cstheme="minorHAnsi"/>
          <w:bCs/>
          <w:sz w:val="21"/>
          <w:szCs w:val="21"/>
          <w:lang w:bidi="pl-PL"/>
        </w:rPr>
        <w:t xml:space="preserve"> – świadczenie wspierające </w:t>
      </w:r>
      <w:r w:rsidR="00C6172A" w:rsidRPr="00D66FAF">
        <w:rPr>
          <w:rFonts w:eastAsia="Calibri" w:cstheme="minorHAnsi"/>
          <w:bCs/>
          <w:sz w:val="21"/>
          <w:szCs w:val="21"/>
          <w:lang w:bidi="pl-PL"/>
        </w:rPr>
        <w:t xml:space="preserve">będzie </w:t>
      </w:r>
      <w:r w:rsidRPr="00D66FAF">
        <w:rPr>
          <w:rFonts w:eastAsia="Calibri" w:cstheme="minorHAnsi"/>
          <w:bCs/>
          <w:sz w:val="21"/>
          <w:szCs w:val="21"/>
          <w:lang w:bidi="pl-PL"/>
        </w:rPr>
        <w:t xml:space="preserve">dostępne dla osób z niepełnosprawnościami z ustalonym poziomem potrzeby  wsparcia </w:t>
      </w:r>
      <w:r w:rsidRPr="00D66FAF">
        <w:rPr>
          <w:rFonts w:eastAsia="Calibri" w:cstheme="minorHAnsi"/>
          <w:b/>
          <w:bCs/>
          <w:sz w:val="21"/>
          <w:szCs w:val="21"/>
          <w:lang w:bidi="pl-PL"/>
        </w:rPr>
        <w:t>od 78 do 86 pkt</w:t>
      </w:r>
      <w:r w:rsidRPr="00D66FAF">
        <w:rPr>
          <w:rFonts w:eastAsia="Calibri" w:cstheme="minorHAnsi"/>
          <w:bCs/>
          <w:sz w:val="21"/>
          <w:szCs w:val="21"/>
          <w:lang w:bidi="pl-PL"/>
        </w:rPr>
        <w:t>,</w:t>
      </w:r>
    </w:p>
    <w:p w14:paraId="5D20AEC2" w14:textId="14FE58D0" w:rsidR="008B47C4" w:rsidRPr="00D66FAF" w:rsidRDefault="008B47C4"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
          <w:bCs/>
          <w:sz w:val="21"/>
          <w:szCs w:val="21"/>
          <w:lang w:bidi="pl-PL"/>
        </w:rPr>
        <w:t>- od 1 stycznia 2026 r.</w:t>
      </w:r>
      <w:r w:rsidRPr="00D66FAF">
        <w:rPr>
          <w:rFonts w:eastAsia="Calibri" w:cstheme="minorHAnsi"/>
          <w:bCs/>
          <w:sz w:val="21"/>
          <w:szCs w:val="21"/>
          <w:lang w:bidi="pl-PL"/>
        </w:rPr>
        <w:t xml:space="preserve"> - świadczenie wspierające </w:t>
      </w:r>
      <w:r w:rsidR="00C6172A" w:rsidRPr="00D66FAF">
        <w:rPr>
          <w:rFonts w:eastAsia="Calibri" w:cstheme="minorHAnsi"/>
          <w:bCs/>
          <w:sz w:val="21"/>
          <w:szCs w:val="21"/>
          <w:lang w:bidi="pl-PL"/>
        </w:rPr>
        <w:t xml:space="preserve">będzie </w:t>
      </w:r>
      <w:r w:rsidRPr="00D66FAF">
        <w:rPr>
          <w:rFonts w:eastAsia="Calibri" w:cstheme="minorHAnsi"/>
          <w:bCs/>
          <w:sz w:val="21"/>
          <w:szCs w:val="21"/>
          <w:lang w:bidi="pl-PL"/>
        </w:rPr>
        <w:t xml:space="preserve">dostępne dla osób z niepełnosprawnościami z ustalonym poziomem potrzeby  wsparcia </w:t>
      </w:r>
      <w:r w:rsidRPr="00D66FAF">
        <w:rPr>
          <w:rFonts w:eastAsia="Calibri" w:cstheme="minorHAnsi"/>
          <w:b/>
          <w:bCs/>
          <w:sz w:val="21"/>
          <w:szCs w:val="21"/>
          <w:lang w:bidi="pl-PL"/>
        </w:rPr>
        <w:t>od 70  do 77 pkt</w:t>
      </w:r>
      <w:r w:rsidRPr="00D66FAF">
        <w:rPr>
          <w:rFonts w:eastAsia="Calibri" w:cstheme="minorHAnsi"/>
          <w:bCs/>
          <w:sz w:val="21"/>
          <w:szCs w:val="21"/>
          <w:lang w:bidi="pl-PL"/>
        </w:rPr>
        <w:t xml:space="preserve"> .</w:t>
      </w:r>
    </w:p>
    <w:p w14:paraId="7D5AB6C9" w14:textId="6E4D0571" w:rsidR="00422166" w:rsidRPr="00D66FAF" w:rsidRDefault="008B47C4"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
          <w:bCs/>
          <w:sz w:val="21"/>
          <w:szCs w:val="21"/>
          <w:lang w:bidi="pl-PL"/>
        </w:rPr>
        <w:t>Uwaga:</w:t>
      </w:r>
      <w:r w:rsidRPr="00D66FAF">
        <w:rPr>
          <w:rFonts w:eastAsia="Calibri" w:cstheme="minorHAnsi"/>
          <w:bCs/>
          <w:sz w:val="21"/>
          <w:szCs w:val="21"/>
          <w:lang w:bidi="pl-PL"/>
        </w:rPr>
        <w:t xml:space="preserve"> wyjątkiem od tak określonego</w:t>
      </w:r>
      <w:r w:rsidR="006C0B8B" w:rsidRPr="00D66FAF">
        <w:rPr>
          <w:rFonts w:eastAsia="Calibri" w:cstheme="minorHAnsi"/>
          <w:bCs/>
          <w:sz w:val="21"/>
          <w:szCs w:val="21"/>
          <w:lang w:bidi="pl-PL"/>
        </w:rPr>
        <w:t xml:space="preserve"> ustawą harmonogramu </w:t>
      </w:r>
      <w:r w:rsidRPr="00D66FAF">
        <w:rPr>
          <w:rFonts w:eastAsia="Calibri" w:cstheme="minorHAnsi"/>
          <w:bCs/>
          <w:sz w:val="21"/>
          <w:szCs w:val="21"/>
          <w:lang w:bidi="pl-PL"/>
        </w:rPr>
        <w:t>wejścia w życie</w:t>
      </w:r>
      <w:r w:rsidR="001503DC" w:rsidRPr="00D66FAF">
        <w:rPr>
          <w:rFonts w:eastAsia="Calibri" w:cstheme="minorHAnsi"/>
          <w:bCs/>
          <w:sz w:val="21"/>
          <w:szCs w:val="21"/>
          <w:lang w:bidi="pl-PL"/>
        </w:rPr>
        <w:t xml:space="preserve"> ustawy </w:t>
      </w:r>
      <w:r w:rsidRPr="00D66FAF">
        <w:rPr>
          <w:rFonts w:eastAsia="Calibri" w:cstheme="minorHAnsi"/>
          <w:bCs/>
          <w:sz w:val="21"/>
          <w:szCs w:val="21"/>
          <w:lang w:bidi="pl-PL"/>
        </w:rPr>
        <w:t xml:space="preserve"> </w:t>
      </w:r>
      <w:r w:rsidR="006C0B8B" w:rsidRPr="00D66FAF">
        <w:rPr>
          <w:rFonts w:eastAsia="Calibri" w:cstheme="minorHAnsi"/>
          <w:bCs/>
          <w:sz w:val="21"/>
          <w:szCs w:val="21"/>
          <w:lang w:bidi="pl-PL"/>
        </w:rPr>
        <w:t>jest art. 64 ustaw</w:t>
      </w:r>
      <w:r w:rsidR="00C6172A" w:rsidRPr="00D66FAF">
        <w:rPr>
          <w:rFonts w:eastAsia="Calibri" w:cstheme="minorHAnsi"/>
          <w:bCs/>
          <w:sz w:val="21"/>
          <w:szCs w:val="21"/>
          <w:lang w:bidi="pl-PL"/>
        </w:rPr>
        <w:t xml:space="preserve">y, </w:t>
      </w:r>
      <w:r w:rsidR="00422166" w:rsidRPr="00D66FAF">
        <w:rPr>
          <w:rFonts w:eastAsia="Calibri" w:cstheme="minorHAnsi"/>
          <w:bCs/>
          <w:sz w:val="21"/>
          <w:szCs w:val="21"/>
          <w:lang w:bidi="pl-PL"/>
        </w:rPr>
        <w:t xml:space="preserve">zgodnie z którym </w:t>
      </w:r>
      <w:r w:rsidR="006C0B8B" w:rsidRPr="00D66FAF">
        <w:rPr>
          <w:rFonts w:eastAsia="Calibri" w:cstheme="minorHAnsi"/>
          <w:bCs/>
          <w:sz w:val="21"/>
          <w:szCs w:val="21"/>
          <w:lang w:bidi="pl-PL"/>
        </w:rPr>
        <w:t xml:space="preserve"> </w:t>
      </w:r>
      <w:r w:rsidR="00422166" w:rsidRPr="00D66FAF">
        <w:rPr>
          <w:rFonts w:eastAsia="Calibri" w:cstheme="minorHAnsi"/>
          <w:bCs/>
          <w:sz w:val="21"/>
          <w:szCs w:val="21"/>
          <w:lang w:bidi="pl-PL"/>
        </w:rPr>
        <w:t>osoba wymagająca opieki:</w:t>
      </w:r>
    </w:p>
    <w:p w14:paraId="1C2342C5" w14:textId="3F13E6B9" w:rsidR="00422166" w:rsidRPr="00D66FAF" w:rsidRDefault="00422166"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 xml:space="preserve">1)       na którą przyznano na podstawie przepisów dotychczasowych prawo do świadczenia pielęgnacyjnego, specjalnego zasiłku opiekuńczego, albo zasiłku dla opiekuna,  </w:t>
      </w:r>
    </w:p>
    <w:p w14:paraId="0FC53BE3" w14:textId="46A97577" w:rsidR="00422166" w:rsidRPr="00D66FAF" w:rsidRDefault="00422166"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 xml:space="preserve">2)       na którą przyznano prawo do świadczenia pielęgnacyjnego na podstawie nowego, obowiązującego od 1 stycznia 2024r. </w:t>
      </w:r>
      <w:r w:rsidRPr="00D66FAF">
        <w:rPr>
          <w:rFonts w:eastAsia="Calibri" w:cstheme="minorHAnsi"/>
          <w:bCs/>
          <w:sz w:val="21"/>
          <w:szCs w:val="21"/>
          <w:lang w:bidi="pl-PL"/>
        </w:rPr>
        <w:lastRenderedPageBreak/>
        <w:t>brzmienia ustawy o świadczeniach rodzinnych</w:t>
      </w:r>
    </w:p>
    <w:p w14:paraId="38D43842" w14:textId="57173342" w:rsidR="00C81EF9" w:rsidRPr="00D66FAF" w:rsidRDefault="00F4549F"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 będzie mogła</w:t>
      </w:r>
      <w:r w:rsidR="00422166" w:rsidRPr="00D66FAF">
        <w:rPr>
          <w:rFonts w:eastAsia="Calibri" w:cstheme="minorHAnsi"/>
          <w:bCs/>
          <w:sz w:val="21"/>
          <w:szCs w:val="21"/>
          <w:lang w:bidi="pl-PL"/>
        </w:rPr>
        <w:t xml:space="preserve"> otrzymać świadczenie wspierające od dnia 1 stycznia 2024 r., także</w:t>
      </w:r>
      <w:r w:rsidR="008A3407" w:rsidRPr="00D66FAF">
        <w:rPr>
          <w:rFonts w:eastAsia="Calibri" w:cstheme="minorHAnsi"/>
          <w:bCs/>
          <w:sz w:val="21"/>
          <w:szCs w:val="21"/>
          <w:lang w:bidi="pl-PL"/>
        </w:rPr>
        <w:t xml:space="preserve"> </w:t>
      </w:r>
      <w:r w:rsidR="00422166" w:rsidRPr="00D66FAF">
        <w:rPr>
          <w:rFonts w:eastAsia="Calibri" w:cstheme="minorHAnsi"/>
          <w:bCs/>
          <w:sz w:val="21"/>
          <w:szCs w:val="21"/>
          <w:lang w:bidi="pl-PL"/>
        </w:rPr>
        <w:t xml:space="preserve">w przypadku, gdy w decyzji ustalającej poziom potrzeby wsparcia, potrzebę tę określono na poziomie </w:t>
      </w:r>
      <w:r w:rsidR="00F07660" w:rsidRPr="00D66FAF">
        <w:rPr>
          <w:rFonts w:eastAsia="Calibri" w:cstheme="minorHAnsi"/>
          <w:bCs/>
          <w:sz w:val="21"/>
          <w:szCs w:val="21"/>
          <w:lang w:bidi="pl-PL"/>
        </w:rPr>
        <w:t xml:space="preserve">niższym niż 87 </w:t>
      </w:r>
      <w:r w:rsidR="00422166" w:rsidRPr="00D66FAF">
        <w:rPr>
          <w:rFonts w:eastAsia="Calibri" w:cstheme="minorHAnsi"/>
          <w:bCs/>
          <w:sz w:val="21"/>
          <w:szCs w:val="21"/>
          <w:lang w:bidi="pl-PL"/>
        </w:rPr>
        <w:t xml:space="preserve"> punktów w skali potrzeby wsparcia.</w:t>
      </w:r>
      <w:r w:rsidR="00F50E76" w:rsidRPr="00D66FAF">
        <w:rPr>
          <w:rFonts w:eastAsia="Calibri" w:cstheme="minorHAnsi"/>
          <w:bCs/>
          <w:sz w:val="21"/>
          <w:szCs w:val="21"/>
          <w:lang w:bidi="pl-PL"/>
        </w:rPr>
        <w:t xml:space="preserve"> </w:t>
      </w:r>
      <w:r w:rsidR="00463B69" w:rsidRPr="00D66FAF">
        <w:rPr>
          <w:rFonts w:eastAsia="Calibri" w:cstheme="minorHAnsi"/>
          <w:bCs/>
          <w:sz w:val="21"/>
          <w:szCs w:val="21"/>
          <w:lang w:bidi="pl-PL"/>
        </w:rPr>
        <w:t xml:space="preserve">Świadczenie wspierające będzie przysługiwało, w zależności od poziomu potrzeby wsparcia, w wysokości od 40% wysokości renty socjalnej do maksymalnej wysokości - 220% renty socjalnej (będzie </w:t>
      </w:r>
      <w:r w:rsidR="00B6012F" w:rsidRPr="00D66FAF">
        <w:rPr>
          <w:rFonts w:eastAsia="Calibri" w:cstheme="minorHAnsi"/>
          <w:bCs/>
          <w:sz w:val="21"/>
          <w:szCs w:val="21"/>
          <w:lang w:bidi="pl-PL"/>
        </w:rPr>
        <w:t>to kwota</w:t>
      </w:r>
      <w:r w:rsidR="00463B69" w:rsidRPr="00D66FAF">
        <w:rPr>
          <w:rFonts w:eastAsia="Calibri" w:cstheme="minorHAnsi"/>
          <w:bCs/>
          <w:sz w:val="21"/>
          <w:szCs w:val="21"/>
          <w:lang w:bidi="pl-PL"/>
        </w:rPr>
        <w:t xml:space="preserve"> netto czyli bez potrącań na podatek dochodowy czy ubezpieczenie zdrowotne). </w:t>
      </w:r>
    </w:p>
    <w:p w14:paraId="423C9E7E" w14:textId="25C35C0E" w:rsidR="006C0B8B" w:rsidRPr="00D66FAF" w:rsidRDefault="00055734"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 xml:space="preserve">Co do zasady świadczenie wspierające będzie przyznawane nie wcześniej </w:t>
      </w:r>
      <w:r w:rsidR="006256E6" w:rsidRPr="00D66FAF">
        <w:rPr>
          <w:rFonts w:eastAsia="Calibri" w:cstheme="minorHAnsi"/>
          <w:bCs/>
          <w:sz w:val="21"/>
          <w:szCs w:val="21"/>
          <w:lang w:bidi="pl-PL"/>
        </w:rPr>
        <w:t>niż</w:t>
      </w:r>
      <w:r w:rsidR="000D73BC" w:rsidRPr="00D66FAF">
        <w:rPr>
          <w:rFonts w:eastAsia="Calibri" w:cstheme="minorHAnsi"/>
          <w:bCs/>
          <w:sz w:val="21"/>
          <w:szCs w:val="21"/>
          <w:lang w:bidi="pl-PL"/>
        </w:rPr>
        <w:t xml:space="preserve"> od dnia ustalenia </w:t>
      </w:r>
      <w:r w:rsidRPr="00D66FAF">
        <w:rPr>
          <w:rFonts w:eastAsia="Calibri" w:cstheme="minorHAnsi"/>
          <w:bCs/>
          <w:sz w:val="21"/>
          <w:szCs w:val="21"/>
          <w:lang w:bidi="pl-PL"/>
        </w:rPr>
        <w:t xml:space="preserve">przez wojewódzki zespół do spraw orzekania o niepełnosprawności </w:t>
      </w:r>
      <w:r w:rsidR="000D73BC" w:rsidRPr="00D66FAF">
        <w:rPr>
          <w:rFonts w:eastAsia="Calibri" w:cstheme="minorHAnsi"/>
          <w:bCs/>
          <w:sz w:val="21"/>
          <w:szCs w:val="21"/>
          <w:lang w:bidi="pl-PL"/>
        </w:rPr>
        <w:t xml:space="preserve"> dla danej osoby poziomu  potrzeby wsparcia</w:t>
      </w:r>
      <w:r w:rsidR="006F0F2D" w:rsidRPr="00D66FAF">
        <w:rPr>
          <w:rFonts w:eastAsia="Calibri" w:cstheme="minorHAnsi"/>
          <w:bCs/>
          <w:sz w:val="21"/>
          <w:szCs w:val="21"/>
          <w:lang w:bidi="pl-PL"/>
        </w:rPr>
        <w:t xml:space="preserve"> - </w:t>
      </w:r>
      <w:r w:rsidR="0038616B" w:rsidRPr="00D66FAF">
        <w:rPr>
          <w:rFonts w:eastAsia="Calibri" w:cstheme="minorHAnsi"/>
          <w:bCs/>
          <w:sz w:val="21"/>
          <w:szCs w:val="21"/>
          <w:lang w:bidi="pl-PL"/>
        </w:rPr>
        <w:t xml:space="preserve">w przypadku wniosków </w:t>
      </w:r>
      <w:r w:rsidR="003A0A60" w:rsidRPr="00D66FAF">
        <w:rPr>
          <w:rFonts w:eastAsia="Calibri" w:cstheme="minorHAnsi"/>
          <w:bCs/>
          <w:sz w:val="21"/>
          <w:szCs w:val="21"/>
          <w:lang w:bidi="pl-PL"/>
        </w:rPr>
        <w:t xml:space="preserve">o wydanie decyzji w tej sprawie </w:t>
      </w:r>
      <w:r w:rsidR="0038616B" w:rsidRPr="00D66FAF">
        <w:rPr>
          <w:rFonts w:eastAsia="Calibri" w:cstheme="minorHAnsi"/>
          <w:bCs/>
          <w:sz w:val="21"/>
          <w:szCs w:val="21"/>
          <w:lang w:bidi="pl-PL"/>
        </w:rPr>
        <w:t xml:space="preserve">złożonych </w:t>
      </w:r>
      <w:r w:rsidR="000D73BC" w:rsidRPr="00D66FAF">
        <w:rPr>
          <w:rFonts w:eastAsia="Calibri" w:cstheme="minorHAnsi"/>
          <w:bCs/>
          <w:sz w:val="21"/>
          <w:szCs w:val="21"/>
          <w:lang w:bidi="pl-PL"/>
        </w:rPr>
        <w:t>w roku 2024</w:t>
      </w:r>
      <w:r w:rsidR="0038616B" w:rsidRPr="00D66FAF">
        <w:rPr>
          <w:rFonts w:eastAsia="Calibri" w:cstheme="minorHAnsi"/>
          <w:bCs/>
          <w:sz w:val="21"/>
          <w:szCs w:val="21"/>
          <w:lang w:bidi="pl-PL"/>
        </w:rPr>
        <w:t>,</w:t>
      </w:r>
      <w:r w:rsidR="000D73BC" w:rsidRPr="00D66FAF">
        <w:rPr>
          <w:rFonts w:eastAsia="Calibri" w:cstheme="minorHAnsi"/>
          <w:bCs/>
          <w:sz w:val="21"/>
          <w:szCs w:val="21"/>
          <w:lang w:bidi="pl-PL"/>
        </w:rPr>
        <w:t xml:space="preserve"> wojewódzkie zespoły orzekające będą ustalać poziom potrzeby wsparcia od dnia złożenia wniosku (a nie</w:t>
      </w:r>
      <w:r w:rsidR="00ED7AE1" w:rsidRPr="00D66FAF">
        <w:rPr>
          <w:rFonts w:eastAsia="Calibri" w:cstheme="minorHAnsi"/>
          <w:bCs/>
          <w:sz w:val="21"/>
          <w:szCs w:val="21"/>
          <w:lang w:bidi="pl-PL"/>
        </w:rPr>
        <w:t xml:space="preserve">, </w:t>
      </w:r>
      <w:r w:rsidR="006F0F2D" w:rsidRPr="00D66FAF">
        <w:rPr>
          <w:rFonts w:eastAsia="Calibri" w:cstheme="minorHAnsi"/>
          <w:bCs/>
          <w:sz w:val="21"/>
          <w:szCs w:val="21"/>
          <w:lang w:bidi="pl-PL"/>
        </w:rPr>
        <w:t>jak w docelowym rozwiązaniu</w:t>
      </w:r>
      <w:r w:rsidR="00ED7AE1" w:rsidRPr="00D66FAF">
        <w:rPr>
          <w:rFonts w:eastAsia="Calibri" w:cstheme="minorHAnsi"/>
          <w:bCs/>
          <w:sz w:val="21"/>
          <w:szCs w:val="21"/>
          <w:lang w:bidi="pl-PL"/>
        </w:rPr>
        <w:t xml:space="preserve">, </w:t>
      </w:r>
      <w:r w:rsidR="000D73BC" w:rsidRPr="00D66FAF">
        <w:rPr>
          <w:rFonts w:eastAsia="Calibri" w:cstheme="minorHAnsi"/>
          <w:bCs/>
          <w:sz w:val="21"/>
          <w:szCs w:val="21"/>
          <w:lang w:bidi="pl-PL"/>
        </w:rPr>
        <w:t>od dnia posiedzenia zespołu). Takie rozwiązanie zapewni</w:t>
      </w:r>
      <w:r w:rsidR="006F0F2D" w:rsidRPr="00D66FAF">
        <w:rPr>
          <w:rFonts w:eastAsia="Calibri" w:cstheme="minorHAnsi"/>
          <w:bCs/>
          <w:sz w:val="21"/>
          <w:szCs w:val="21"/>
          <w:lang w:bidi="pl-PL"/>
        </w:rPr>
        <w:t xml:space="preserve"> </w:t>
      </w:r>
      <w:r w:rsidR="000D73BC" w:rsidRPr="00D66FAF">
        <w:rPr>
          <w:rFonts w:eastAsia="Calibri" w:cstheme="minorHAnsi"/>
          <w:bCs/>
          <w:sz w:val="21"/>
          <w:szCs w:val="21"/>
          <w:lang w:bidi="pl-PL"/>
        </w:rPr>
        <w:t xml:space="preserve">w </w:t>
      </w:r>
      <w:r w:rsidR="003A0A60" w:rsidRPr="00D66FAF">
        <w:rPr>
          <w:rFonts w:eastAsia="Calibri" w:cstheme="minorHAnsi"/>
          <w:bCs/>
          <w:sz w:val="21"/>
          <w:szCs w:val="21"/>
          <w:lang w:bidi="pl-PL"/>
        </w:rPr>
        <w:t xml:space="preserve">początkowym okresie </w:t>
      </w:r>
      <w:r w:rsidR="000D73BC" w:rsidRPr="00D66FAF">
        <w:rPr>
          <w:rFonts w:eastAsia="Calibri" w:cstheme="minorHAnsi"/>
          <w:bCs/>
          <w:sz w:val="21"/>
          <w:szCs w:val="21"/>
          <w:lang w:bidi="pl-PL"/>
        </w:rPr>
        <w:t>obowiązywania ustawy możliwość otrzymania</w:t>
      </w:r>
      <w:r w:rsidR="00B624BF" w:rsidRPr="00D66FAF">
        <w:rPr>
          <w:rFonts w:eastAsia="Calibri" w:cstheme="minorHAnsi"/>
          <w:bCs/>
          <w:sz w:val="21"/>
          <w:szCs w:val="21"/>
          <w:lang w:bidi="pl-PL"/>
        </w:rPr>
        <w:t xml:space="preserve"> przez osobyz niepełnosprawnościami</w:t>
      </w:r>
      <w:r w:rsidR="000D73BC" w:rsidRPr="00D66FAF">
        <w:rPr>
          <w:rFonts w:eastAsia="Calibri" w:cstheme="minorHAnsi"/>
          <w:bCs/>
          <w:sz w:val="21"/>
          <w:szCs w:val="21"/>
          <w:lang w:bidi="pl-PL"/>
        </w:rPr>
        <w:t xml:space="preserve"> świadczenia wspierającego za cały okres oczekiwania na wydanie decyzji ustalającej poziom potrzeby wsparcia (art. 65 ust. 3 u.ś.w.).</w:t>
      </w:r>
    </w:p>
    <w:p w14:paraId="54D0C266" w14:textId="40562699" w:rsidR="0077613E" w:rsidRPr="00D66FAF" w:rsidRDefault="0077613E" w:rsidP="00D66FAF">
      <w:pPr>
        <w:widowControl w:val="0"/>
        <w:spacing w:after="0" w:line="240" w:lineRule="auto"/>
        <w:ind w:left="20"/>
        <w:jc w:val="both"/>
        <w:rPr>
          <w:rFonts w:eastAsia="Calibri" w:cstheme="minorHAnsi"/>
          <w:b/>
          <w:bCs/>
          <w:sz w:val="21"/>
          <w:szCs w:val="21"/>
          <w:lang w:bidi="pl-PL"/>
        </w:rPr>
      </w:pPr>
      <w:r w:rsidRPr="00D66FAF">
        <w:rPr>
          <w:rFonts w:eastAsia="Calibri" w:cstheme="minorHAnsi"/>
          <w:b/>
          <w:bCs/>
          <w:sz w:val="21"/>
          <w:szCs w:val="21"/>
          <w:lang w:bidi="pl-PL"/>
        </w:rPr>
        <w:t xml:space="preserve">Pakiet osłonowy </w:t>
      </w:r>
    </w:p>
    <w:p w14:paraId="5CFB5157" w14:textId="30164C9C" w:rsidR="00032C53" w:rsidRPr="00D66FAF" w:rsidRDefault="00032C53"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Ustawa o świadczeniu wspierającym wprowadziła również także szereg regulacji o charakterze osłonowym dla tych opiekunów osób niepełnosprawnych, którzy zaprzestaną pobierać świadczenie pielęgnacyjne, specjalny zasiłek opiekuńczy lub zasiłek dla opiekuna w związku</w:t>
      </w:r>
      <w:r w:rsidR="008A3407" w:rsidRPr="00D66FAF">
        <w:rPr>
          <w:rFonts w:eastAsia="Calibri" w:cstheme="minorHAnsi"/>
          <w:bCs/>
          <w:sz w:val="21"/>
          <w:szCs w:val="21"/>
          <w:lang w:bidi="pl-PL"/>
        </w:rPr>
        <w:t xml:space="preserve"> </w:t>
      </w:r>
      <w:r w:rsidRPr="00D66FAF">
        <w:rPr>
          <w:rFonts w:eastAsia="Calibri" w:cstheme="minorHAnsi"/>
          <w:bCs/>
          <w:sz w:val="21"/>
          <w:szCs w:val="21"/>
          <w:lang w:bidi="pl-PL"/>
        </w:rPr>
        <w:t xml:space="preserve">z wyborem przez osobę </w:t>
      </w:r>
      <w:r w:rsidR="002E3F6F" w:rsidRPr="00D66FAF">
        <w:rPr>
          <w:rFonts w:eastAsia="Calibri" w:cstheme="minorHAnsi"/>
          <w:bCs/>
          <w:sz w:val="21"/>
          <w:szCs w:val="21"/>
          <w:lang w:bidi="pl-PL"/>
        </w:rPr>
        <w:t xml:space="preserve">z </w:t>
      </w:r>
      <w:r w:rsidRPr="00D66FAF">
        <w:rPr>
          <w:rFonts w:eastAsia="Calibri" w:cstheme="minorHAnsi"/>
          <w:bCs/>
          <w:sz w:val="21"/>
          <w:szCs w:val="21"/>
          <w:lang w:bidi="pl-PL"/>
        </w:rPr>
        <w:t>niepełnosprawn</w:t>
      </w:r>
      <w:r w:rsidR="002E3F6F" w:rsidRPr="00D66FAF">
        <w:rPr>
          <w:rFonts w:eastAsia="Calibri" w:cstheme="minorHAnsi"/>
          <w:bCs/>
          <w:sz w:val="21"/>
          <w:szCs w:val="21"/>
          <w:lang w:bidi="pl-PL"/>
        </w:rPr>
        <w:t>ości</w:t>
      </w:r>
      <w:r w:rsidR="006256E6" w:rsidRPr="00D66FAF">
        <w:rPr>
          <w:rFonts w:eastAsia="Calibri" w:cstheme="minorHAnsi"/>
          <w:bCs/>
          <w:sz w:val="21"/>
          <w:szCs w:val="21"/>
          <w:lang w:bidi="pl-PL"/>
        </w:rPr>
        <w:t>ami</w:t>
      </w:r>
      <w:r w:rsidRPr="00D66FAF">
        <w:rPr>
          <w:rFonts w:eastAsia="Calibri" w:cstheme="minorHAnsi"/>
          <w:bCs/>
          <w:sz w:val="21"/>
          <w:szCs w:val="21"/>
          <w:lang w:bidi="pl-PL"/>
        </w:rPr>
        <w:t xml:space="preserve"> świadczenia wspierającego. Obejmują one:</w:t>
      </w:r>
    </w:p>
    <w:p w14:paraId="6B478F82" w14:textId="6285CA25" w:rsidR="00032C53" w:rsidRPr="00D66FAF" w:rsidRDefault="00032C53"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 opłacanie ze środków budżetu państwa składek na ubezpieczenie emerytalne i rentowe oraz zdrowotne za opiekuna osoby z niepełnosprawności</w:t>
      </w:r>
      <w:r w:rsidR="002E3F6F" w:rsidRPr="00D66FAF">
        <w:rPr>
          <w:rFonts w:eastAsia="Calibri" w:cstheme="minorHAnsi"/>
          <w:bCs/>
          <w:sz w:val="21"/>
          <w:szCs w:val="21"/>
          <w:lang w:bidi="pl-PL"/>
        </w:rPr>
        <w:t>ą</w:t>
      </w:r>
      <w:r w:rsidRPr="00D66FAF">
        <w:rPr>
          <w:rFonts w:eastAsia="Calibri" w:cstheme="minorHAnsi"/>
          <w:bCs/>
          <w:sz w:val="21"/>
          <w:szCs w:val="21"/>
          <w:lang w:bidi="pl-PL"/>
        </w:rPr>
        <w:t xml:space="preserve">, która pobierać będzie świadczenie wspierające – warunkiem jest wspólne zamieszkiwanie i gospodarowanie </w:t>
      </w:r>
      <w:r w:rsidR="002E3F6F" w:rsidRPr="00D66FAF">
        <w:rPr>
          <w:rFonts w:eastAsia="Calibri" w:cstheme="minorHAnsi"/>
          <w:bCs/>
          <w:sz w:val="21"/>
          <w:szCs w:val="21"/>
          <w:lang w:bidi="pl-PL"/>
        </w:rPr>
        <w:t>opiekuna z osobą</w:t>
      </w:r>
      <w:r w:rsidR="008A3407" w:rsidRPr="00D66FAF">
        <w:rPr>
          <w:rFonts w:eastAsia="Calibri" w:cstheme="minorHAnsi"/>
          <w:bCs/>
          <w:sz w:val="21"/>
          <w:szCs w:val="21"/>
          <w:lang w:bidi="pl-PL"/>
        </w:rPr>
        <w:t xml:space="preserve"> </w:t>
      </w:r>
      <w:r w:rsidR="002E3F6F" w:rsidRPr="00D66FAF">
        <w:rPr>
          <w:rFonts w:eastAsia="Calibri" w:cstheme="minorHAnsi"/>
          <w:bCs/>
          <w:sz w:val="21"/>
          <w:szCs w:val="21"/>
          <w:lang w:bidi="pl-PL"/>
        </w:rPr>
        <w:t>z niepełnosprawności</w:t>
      </w:r>
      <w:r w:rsidR="006256E6" w:rsidRPr="00D66FAF">
        <w:rPr>
          <w:rFonts w:eastAsia="Calibri" w:cstheme="minorHAnsi"/>
          <w:bCs/>
          <w:sz w:val="21"/>
          <w:szCs w:val="21"/>
          <w:lang w:bidi="pl-PL"/>
        </w:rPr>
        <w:t>ami</w:t>
      </w:r>
      <w:r w:rsidR="002E3F6F" w:rsidRPr="00D66FAF">
        <w:rPr>
          <w:rFonts w:eastAsia="Calibri" w:cstheme="minorHAnsi"/>
          <w:bCs/>
          <w:sz w:val="21"/>
          <w:szCs w:val="21"/>
          <w:lang w:bidi="pl-PL"/>
        </w:rPr>
        <w:t xml:space="preserve"> oraz</w:t>
      </w:r>
      <w:r w:rsidRPr="00D66FAF">
        <w:rPr>
          <w:rFonts w:eastAsia="Calibri" w:cstheme="minorHAnsi"/>
          <w:bCs/>
          <w:sz w:val="21"/>
          <w:szCs w:val="21"/>
          <w:lang w:bidi="pl-PL"/>
        </w:rPr>
        <w:t xml:space="preserve"> niepodejmowanie zatrudnienia przez opiekun</w:t>
      </w:r>
      <w:r w:rsidR="00B56482" w:rsidRPr="00D66FAF">
        <w:rPr>
          <w:rFonts w:eastAsia="Calibri" w:cstheme="minorHAnsi"/>
          <w:bCs/>
          <w:sz w:val="21"/>
          <w:szCs w:val="21"/>
          <w:lang w:bidi="pl-PL"/>
        </w:rPr>
        <w:t>a</w:t>
      </w:r>
      <w:r w:rsidR="0039303C" w:rsidRPr="00D66FAF">
        <w:rPr>
          <w:rFonts w:eastAsia="Calibri" w:cstheme="minorHAnsi"/>
          <w:bCs/>
          <w:sz w:val="21"/>
          <w:szCs w:val="21"/>
          <w:lang w:bidi="pl-PL"/>
        </w:rPr>
        <w:t>; co istotne ww. ubezpieczeni</w:t>
      </w:r>
      <w:r w:rsidR="00B6012F" w:rsidRPr="00D66FAF">
        <w:rPr>
          <w:rFonts w:eastAsia="Calibri" w:cstheme="minorHAnsi"/>
          <w:bCs/>
          <w:sz w:val="21"/>
          <w:szCs w:val="21"/>
          <w:lang w:bidi="pl-PL"/>
        </w:rPr>
        <w:t>ami</w:t>
      </w:r>
      <w:r w:rsidR="0039303C" w:rsidRPr="00D66FAF">
        <w:rPr>
          <w:rFonts w:eastAsia="Calibri" w:cstheme="minorHAnsi"/>
          <w:bCs/>
          <w:sz w:val="21"/>
          <w:szCs w:val="21"/>
          <w:lang w:bidi="pl-PL"/>
        </w:rPr>
        <w:t xml:space="preserve"> będą mogli być objęci również ci opiekunowie, którzy wcześniej nie pobierali powyższych świadczeń opiekuńczych warunkiem jest jednak  wspólne zamieszkiwanie i gospodarowanie opiekuna z osobą z niepełnosprawnościami</w:t>
      </w:r>
      <w:r w:rsidR="00B6012F" w:rsidRPr="00D66FAF">
        <w:rPr>
          <w:rFonts w:eastAsia="Calibri" w:cstheme="minorHAnsi"/>
          <w:bCs/>
          <w:sz w:val="21"/>
          <w:szCs w:val="21"/>
          <w:lang w:bidi="pl-PL"/>
        </w:rPr>
        <w:t xml:space="preserve"> otrzymującą świadczenie wspierające</w:t>
      </w:r>
      <w:r w:rsidR="0039303C" w:rsidRPr="00D66FAF">
        <w:rPr>
          <w:rFonts w:eastAsia="Calibri" w:cstheme="minorHAnsi"/>
          <w:bCs/>
          <w:sz w:val="21"/>
          <w:szCs w:val="21"/>
          <w:lang w:bidi="pl-PL"/>
        </w:rPr>
        <w:t xml:space="preserve"> oraz niepodejmowanie zatrudnienia przez opiekuna</w:t>
      </w:r>
      <w:r w:rsidR="00B6012F" w:rsidRPr="00D66FAF">
        <w:rPr>
          <w:rFonts w:eastAsia="Calibri" w:cstheme="minorHAnsi"/>
          <w:bCs/>
          <w:sz w:val="21"/>
          <w:szCs w:val="21"/>
          <w:lang w:bidi="pl-PL"/>
        </w:rPr>
        <w:t>; (objęcie ww. ubezpieczeniami będzie realizowane przez ZUS, na wniosek opiekuna składany do ZUS),</w:t>
      </w:r>
    </w:p>
    <w:p w14:paraId="70C78F83" w14:textId="0D23E7D5" w:rsidR="0018242F" w:rsidRPr="00D66FAF" w:rsidRDefault="00FA0DA2"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 xml:space="preserve">- </w:t>
      </w:r>
      <w:r w:rsidR="0018242F" w:rsidRPr="00D66FAF">
        <w:rPr>
          <w:rFonts w:eastAsia="Calibri" w:cstheme="minorHAnsi"/>
          <w:bCs/>
          <w:sz w:val="21"/>
          <w:szCs w:val="21"/>
          <w:lang w:bidi="pl-PL"/>
        </w:rPr>
        <w:t xml:space="preserve">możliwość </w:t>
      </w:r>
      <w:r w:rsidR="0034194D" w:rsidRPr="00D66FAF">
        <w:rPr>
          <w:rFonts w:eastAsia="Calibri" w:cstheme="minorHAnsi"/>
          <w:bCs/>
          <w:sz w:val="21"/>
          <w:szCs w:val="21"/>
          <w:lang w:bidi="pl-PL"/>
        </w:rPr>
        <w:t xml:space="preserve">uzyskania </w:t>
      </w:r>
      <w:r w:rsidR="00E5767C" w:rsidRPr="00D66FAF">
        <w:rPr>
          <w:rFonts w:eastAsia="Calibri" w:cstheme="minorHAnsi"/>
          <w:bCs/>
          <w:sz w:val="21"/>
          <w:szCs w:val="21"/>
          <w:lang w:bidi="pl-PL"/>
        </w:rPr>
        <w:t xml:space="preserve">przez </w:t>
      </w:r>
      <w:r w:rsidR="002E3F6F" w:rsidRPr="00D66FAF">
        <w:rPr>
          <w:rFonts w:eastAsia="Calibri" w:cstheme="minorHAnsi"/>
          <w:bCs/>
          <w:sz w:val="21"/>
          <w:szCs w:val="21"/>
          <w:lang w:bidi="pl-PL"/>
        </w:rPr>
        <w:t>opiekuna</w:t>
      </w:r>
      <w:r w:rsidR="00E5767C" w:rsidRPr="00D66FAF">
        <w:rPr>
          <w:rFonts w:eastAsia="Calibri" w:cstheme="minorHAnsi"/>
          <w:bCs/>
          <w:sz w:val="21"/>
          <w:szCs w:val="21"/>
          <w:lang w:bidi="pl-PL"/>
        </w:rPr>
        <w:t xml:space="preserve"> </w:t>
      </w:r>
      <w:r w:rsidRPr="00D66FAF">
        <w:rPr>
          <w:rFonts w:eastAsia="Calibri" w:cstheme="minorHAnsi"/>
          <w:bCs/>
          <w:sz w:val="21"/>
          <w:szCs w:val="21"/>
          <w:lang w:bidi="pl-PL"/>
        </w:rPr>
        <w:t xml:space="preserve">zasiłku dla bezrobotnych, a także </w:t>
      </w:r>
      <w:r w:rsidR="0018242F" w:rsidRPr="00D66FAF">
        <w:rPr>
          <w:rFonts w:eastAsia="Calibri" w:cstheme="minorHAnsi"/>
          <w:bCs/>
          <w:sz w:val="21"/>
          <w:szCs w:val="21"/>
          <w:lang w:bidi="pl-PL"/>
        </w:rPr>
        <w:t>świadczenia przedemerytalnego</w:t>
      </w:r>
      <w:r w:rsidR="00E5767C" w:rsidRPr="00D66FAF">
        <w:rPr>
          <w:rFonts w:eastAsia="Calibri" w:cstheme="minorHAnsi"/>
          <w:bCs/>
          <w:sz w:val="21"/>
          <w:szCs w:val="21"/>
          <w:lang w:bidi="pl-PL"/>
        </w:rPr>
        <w:t>.</w:t>
      </w:r>
    </w:p>
    <w:p w14:paraId="452A89E3" w14:textId="768A56B4" w:rsidR="0034194D" w:rsidRPr="00D66FAF" w:rsidRDefault="0034194D" w:rsidP="00D66FAF">
      <w:pPr>
        <w:widowControl w:val="0"/>
        <w:spacing w:after="0" w:line="240" w:lineRule="auto"/>
        <w:ind w:left="20"/>
        <w:jc w:val="both"/>
        <w:rPr>
          <w:rFonts w:eastAsia="Calibri" w:cstheme="minorHAnsi"/>
          <w:bCs/>
          <w:sz w:val="21"/>
          <w:szCs w:val="21"/>
          <w:lang w:bidi="pl-PL"/>
        </w:rPr>
      </w:pPr>
      <w:r w:rsidRPr="00D66FAF">
        <w:rPr>
          <w:rFonts w:eastAsia="Calibri" w:cstheme="minorHAnsi"/>
          <w:bCs/>
          <w:sz w:val="21"/>
          <w:szCs w:val="21"/>
          <w:lang w:bidi="pl-PL"/>
        </w:rPr>
        <w:t xml:space="preserve">Ponadto planowane jest również </w:t>
      </w:r>
      <w:r w:rsidR="00A8746D" w:rsidRPr="00D66FAF">
        <w:rPr>
          <w:rFonts w:eastAsia="Calibri" w:cstheme="minorHAnsi"/>
          <w:bCs/>
          <w:sz w:val="21"/>
          <w:szCs w:val="21"/>
          <w:lang w:bidi="pl-PL"/>
        </w:rPr>
        <w:t>uruchomienie</w:t>
      </w:r>
      <w:r w:rsidRPr="00D66FAF">
        <w:rPr>
          <w:rFonts w:eastAsia="Calibri" w:cstheme="minorHAnsi"/>
          <w:bCs/>
          <w:sz w:val="21"/>
          <w:szCs w:val="21"/>
          <w:lang w:bidi="pl-PL"/>
        </w:rPr>
        <w:t xml:space="preserve"> </w:t>
      </w:r>
      <w:r w:rsidR="00A8746D" w:rsidRPr="00D66FAF">
        <w:rPr>
          <w:rFonts w:eastAsia="Calibri" w:cstheme="minorHAnsi"/>
          <w:bCs/>
          <w:sz w:val="21"/>
          <w:szCs w:val="21"/>
          <w:lang w:bidi="pl-PL"/>
        </w:rPr>
        <w:t xml:space="preserve">programu aktywizacji zawodowej dla </w:t>
      </w:r>
      <w:r w:rsidR="002E3F6F" w:rsidRPr="00D66FAF">
        <w:rPr>
          <w:rFonts w:eastAsia="Calibri" w:cstheme="minorHAnsi"/>
          <w:bCs/>
          <w:sz w:val="21"/>
          <w:szCs w:val="21"/>
          <w:lang w:bidi="pl-PL"/>
        </w:rPr>
        <w:t>opiekunów</w:t>
      </w:r>
      <w:r w:rsidR="00A8746D" w:rsidRPr="00D66FAF">
        <w:rPr>
          <w:rFonts w:eastAsia="Calibri" w:cstheme="minorHAnsi"/>
          <w:bCs/>
          <w:sz w:val="21"/>
          <w:szCs w:val="21"/>
          <w:lang w:bidi="pl-PL"/>
        </w:rPr>
        <w:t>, któr</w:t>
      </w:r>
      <w:r w:rsidR="002E3F6F" w:rsidRPr="00D66FAF">
        <w:rPr>
          <w:rFonts w:eastAsia="Calibri" w:cstheme="minorHAnsi"/>
          <w:bCs/>
          <w:sz w:val="21"/>
          <w:szCs w:val="21"/>
          <w:lang w:bidi="pl-PL"/>
        </w:rPr>
        <w:t>zy</w:t>
      </w:r>
      <w:r w:rsidR="00A8746D" w:rsidRPr="00D66FAF">
        <w:rPr>
          <w:rFonts w:eastAsia="Calibri" w:cstheme="minorHAnsi"/>
          <w:bCs/>
          <w:sz w:val="21"/>
          <w:szCs w:val="21"/>
          <w:lang w:bidi="pl-PL"/>
        </w:rPr>
        <w:t xml:space="preserve"> pobiera</w:t>
      </w:r>
      <w:r w:rsidR="002E3F6F" w:rsidRPr="00D66FAF">
        <w:rPr>
          <w:rFonts w:eastAsia="Calibri" w:cstheme="minorHAnsi"/>
          <w:bCs/>
          <w:sz w:val="21"/>
          <w:szCs w:val="21"/>
          <w:lang w:bidi="pl-PL"/>
        </w:rPr>
        <w:t>li</w:t>
      </w:r>
      <w:r w:rsidR="00A8746D" w:rsidRPr="00D66FAF">
        <w:rPr>
          <w:rFonts w:eastAsia="Calibri" w:cstheme="minorHAnsi"/>
          <w:bCs/>
          <w:sz w:val="21"/>
          <w:szCs w:val="21"/>
          <w:lang w:bidi="pl-PL"/>
        </w:rPr>
        <w:t xml:space="preserve"> ww. świadczenia opiekuńcze. </w:t>
      </w:r>
    </w:p>
    <w:p w14:paraId="35E83FFD" w14:textId="3EC83CDD" w:rsidR="006C0B8B" w:rsidRPr="00D66FAF" w:rsidRDefault="006C0B8B" w:rsidP="00D66FAF">
      <w:pPr>
        <w:pStyle w:val="Akapitzlist"/>
        <w:widowControl w:val="0"/>
        <w:numPr>
          <w:ilvl w:val="0"/>
          <w:numId w:val="7"/>
        </w:numPr>
        <w:spacing w:after="0" w:line="240" w:lineRule="auto"/>
        <w:ind w:left="426"/>
        <w:jc w:val="both"/>
        <w:rPr>
          <w:rFonts w:eastAsia="Calibri" w:cstheme="minorHAnsi"/>
          <w:b/>
          <w:bCs/>
          <w:sz w:val="21"/>
          <w:szCs w:val="21"/>
          <w:u w:val="single"/>
          <w:lang w:bidi="pl-PL"/>
        </w:rPr>
      </w:pPr>
      <w:r w:rsidRPr="00D66FAF">
        <w:rPr>
          <w:rFonts w:eastAsia="Calibri" w:cstheme="minorHAnsi"/>
          <w:b/>
          <w:bCs/>
          <w:sz w:val="21"/>
          <w:szCs w:val="21"/>
          <w:u w:val="single"/>
          <w:lang w:bidi="pl-PL"/>
        </w:rPr>
        <w:t>Zmiany w ustawie o świadczeniach rodzinnych</w:t>
      </w:r>
    </w:p>
    <w:p w14:paraId="4A2B5A76" w14:textId="2DD28E89" w:rsidR="008E601D" w:rsidRPr="00D66FAF" w:rsidRDefault="006C0B8B"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Ustawa </w:t>
      </w:r>
      <w:r w:rsidR="00EA7C9B" w:rsidRPr="00D66FAF">
        <w:rPr>
          <w:rFonts w:eastAsia="Calibri" w:cstheme="minorHAnsi"/>
          <w:bCs/>
          <w:sz w:val="21"/>
          <w:szCs w:val="21"/>
          <w:lang w:bidi="pl-PL"/>
        </w:rPr>
        <w:t>o świadczeniu wspierającym wprowadziła (w art. 43) również istotne zmiany w  usta</w:t>
      </w:r>
      <w:r w:rsidR="008E601D" w:rsidRPr="00D66FAF">
        <w:rPr>
          <w:rFonts w:eastAsia="Calibri" w:cstheme="minorHAnsi"/>
          <w:bCs/>
          <w:sz w:val="21"/>
          <w:szCs w:val="21"/>
          <w:lang w:bidi="pl-PL"/>
        </w:rPr>
        <w:t>wie o świadczeniach rodzinnych w zakresie świadczeń opiekuńczych: specjalnego zasiłku opiekuńczego oraz świadczenia pielęgnacyjnego.</w:t>
      </w:r>
    </w:p>
    <w:p w14:paraId="3BD3BAB6" w14:textId="31E52B62" w:rsidR="008E601D" w:rsidRPr="00D66FAF" w:rsidRDefault="008E601D" w:rsidP="00D66FAF">
      <w:pPr>
        <w:pStyle w:val="Akapitzlist"/>
        <w:widowControl w:val="0"/>
        <w:numPr>
          <w:ilvl w:val="0"/>
          <w:numId w:val="8"/>
        </w:numPr>
        <w:spacing w:after="0" w:line="240" w:lineRule="auto"/>
        <w:ind w:left="426"/>
        <w:jc w:val="both"/>
        <w:rPr>
          <w:rFonts w:eastAsia="Calibri" w:cstheme="minorHAnsi"/>
          <w:b/>
          <w:bCs/>
          <w:sz w:val="21"/>
          <w:szCs w:val="21"/>
          <w:u w:val="single"/>
          <w:lang w:bidi="pl-PL"/>
        </w:rPr>
      </w:pPr>
      <w:r w:rsidRPr="00D66FAF">
        <w:rPr>
          <w:rFonts w:eastAsia="Calibri" w:cstheme="minorHAnsi"/>
          <w:b/>
          <w:bCs/>
          <w:sz w:val="21"/>
          <w:szCs w:val="21"/>
          <w:u w:val="single"/>
          <w:lang w:bidi="pl-PL"/>
        </w:rPr>
        <w:t>specjalny zasiłek opiekuńczy</w:t>
      </w:r>
    </w:p>
    <w:p w14:paraId="3FBE267E" w14:textId="6109A7C5" w:rsidR="008E601D" w:rsidRPr="00D66FAF" w:rsidRDefault="008E601D" w:rsidP="00D66FAF">
      <w:pPr>
        <w:widowControl w:val="0"/>
        <w:spacing w:after="0" w:line="240" w:lineRule="auto"/>
        <w:ind w:left="66"/>
        <w:jc w:val="both"/>
        <w:rPr>
          <w:rFonts w:eastAsia="Calibri" w:cstheme="minorHAnsi"/>
          <w:bCs/>
          <w:sz w:val="21"/>
          <w:szCs w:val="21"/>
          <w:lang w:bidi="pl-PL"/>
        </w:rPr>
      </w:pPr>
      <w:r w:rsidRPr="00D66FAF">
        <w:rPr>
          <w:rFonts w:eastAsia="Calibri" w:cstheme="minorHAnsi"/>
          <w:bCs/>
          <w:sz w:val="21"/>
          <w:szCs w:val="21"/>
          <w:lang w:bidi="pl-PL"/>
        </w:rPr>
        <w:t>Z dniem wejścia w życie ustawy o świadczeniu wspierającym czyli 1 stycznia 2024 r. zostaje uchylony art. 16a ustawy o świadczeniach rodzinnych regulujący zasady przysługiwania specjalnego zasiłku opiekuńczego. Oznacza to, że od tej daty specjalny zasiłek opiekuńczy</w:t>
      </w:r>
      <w:r w:rsidR="006A3CA0" w:rsidRPr="00D66FAF">
        <w:rPr>
          <w:rFonts w:eastAsia="Calibri" w:cstheme="minorHAnsi"/>
          <w:bCs/>
          <w:sz w:val="21"/>
          <w:szCs w:val="21"/>
          <w:lang w:bidi="pl-PL"/>
        </w:rPr>
        <w:t xml:space="preserve"> nie będzie już przyznawany. Jedynie</w:t>
      </w:r>
      <w:r w:rsidR="009B78C0" w:rsidRPr="00D66FAF">
        <w:rPr>
          <w:rFonts w:eastAsia="Calibri" w:cstheme="minorHAnsi"/>
          <w:bCs/>
          <w:sz w:val="21"/>
          <w:szCs w:val="21"/>
          <w:lang w:bidi="pl-PL"/>
        </w:rPr>
        <w:t>,</w:t>
      </w:r>
      <w:r w:rsidR="006A3CA0" w:rsidRPr="00D66FAF">
        <w:rPr>
          <w:rFonts w:eastAsia="Calibri" w:cstheme="minorHAnsi"/>
          <w:bCs/>
          <w:sz w:val="21"/>
          <w:szCs w:val="21"/>
          <w:lang w:bidi="pl-PL"/>
        </w:rPr>
        <w:t xml:space="preserve"> na podstawie przepisów przejściowych</w:t>
      </w:r>
      <w:r w:rsidR="009B78C0" w:rsidRPr="00D66FAF">
        <w:rPr>
          <w:rFonts w:eastAsia="Calibri" w:cstheme="minorHAnsi"/>
          <w:bCs/>
          <w:sz w:val="21"/>
          <w:szCs w:val="21"/>
          <w:lang w:bidi="pl-PL"/>
        </w:rPr>
        <w:t>,</w:t>
      </w:r>
      <w:r w:rsidR="006A3CA0" w:rsidRPr="00D66FAF">
        <w:rPr>
          <w:rFonts w:eastAsia="Calibri" w:cstheme="minorHAnsi"/>
          <w:bCs/>
          <w:sz w:val="21"/>
          <w:szCs w:val="21"/>
          <w:lang w:bidi="pl-PL"/>
        </w:rPr>
        <w:t xml:space="preserve"> zasiłek ten będzie </w:t>
      </w:r>
      <w:r w:rsidRPr="00D66FAF">
        <w:rPr>
          <w:rFonts w:eastAsia="Calibri" w:cstheme="minorHAnsi"/>
          <w:bCs/>
          <w:sz w:val="21"/>
          <w:szCs w:val="21"/>
          <w:lang w:bidi="pl-PL"/>
        </w:rPr>
        <w:t xml:space="preserve"> </w:t>
      </w:r>
      <w:r w:rsidR="006A3CA0" w:rsidRPr="00D66FAF">
        <w:rPr>
          <w:rFonts w:eastAsia="Calibri" w:cstheme="minorHAnsi"/>
          <w:bCs/>
          <w:sz w:val="21"/>
          <w:szCs w:val="21"/>
          <w:lang w:bidi="pl-PL"/>
        </w:rPr>
        <w:t xml:space="preserve">mógł </w:t>
      </w:r>
      <w:r w:rsidRPr="00D66FAF">
        <w:rPr>
          <w:rFonts w:eastAsia="Calibri" w:cstheme="minorHAnsi"/>
          <w:bCs/>
          <w:sz w:val="21"/>
          <w:szCs w:val="21"/>
          <w:lang w:bidi="pl-PL"/>
        </w:rPr>
        <w:t xml:space="preserve">być </w:t>
      </w:r>
      <w:r w:rsidR="00584F73" w:rsidRPr="00D66FAF">
        <w:rPr>
          <w:rFonts w:eastAsia="Calibri" w:cstheme="minorHAnsi"/>
          <w:bCs/>
          <w:sz w:val="21"/>
          <w:szCs w:val="21"/>
          <w:lang w:bidi="pl-PL"/>
        </w:rPr>
        <w:t xml:space="preserve">przyznawany </w:t>
      </w:r>
      <w:r w:rsidR="009B78C0" w:rsidRPr="00D66FAF">
        <w:rPr>
          <w:rFonts w:eastAsia="Calibri" w:cstheme="minorHAnsi"/>
          <w:bCs/>
          <w:sz w:val="21"/>
          <w:szCs w:val="21"/>
          <w:lang w:bidi="pl-PL"/>
        </w:rPr>
        <w:t>także po 31 grudnia 2023 r. w pewnych przypadkach na zasadzie zachowania praw nabytych.</w:t>
      </w:r>
      <w:r w:rsidRPr="00D66FAF">
        <w:rPr>
          <w:rFonts w:eastAsia="Calibri" w:cstheme="minorHAnsi"/>
          <w:bCs/>
          <w:sz w:val="21"/>
          <w:szCs w:val="21"/>
          <w:lang w:bidi="pl-PL"/>
        </w:rPr>
        <w:t xml:space="preserve"> </w:t>
      </w:r>
      <w:r w:rsidR="00584F73" w:rsidRPr="00D66FAF">
        <w:rPr>
          <w:rFonts w:eastAsia="Calibri" w:cstheme="minorHAnsi"/>
          <w:bCs/>
          <w:sz w:val="21"/>
          <w:szCs w:val="21"/>
          <w:lang w:bidi="pl-PL"/>
        </w:rPr>
        <w:t>Szczegółowe informacje dotyczące pr</w:t>
      </w:r>
      <w:r w:rsidR="000B0036" w:rsidRPr="00D66FAF">
        <w:rPr>
          <w:rFonts w:eastAsia="Calibri" w:cstheme="minorHAnsi"/>
          <w:bCs/>
          <w:sz w:val="21"/>
          <w:szCs w:val="21"/>
          <w:lang w:bidi="pl-PL"/>
        </w:rPr>
        <w:t xml:space="preserve">zepisów przejściowych </w:t>
      </w:r>
      <w:r w:rsidR="00E5767C" w:rsidRPr="00D66FAF">
        <w:rPr>
          <w:rFonts w:eastAsia="Calibri" w:cstheme="minorHAnsi"/>
          <w:bCs/>
          <w:sz w:val="21"/>
          <w:szCs w:val="21"/>
          <w:lang w:bidi="pl-PL"/>
        </w:rPr>
        <w:t xml:space="preserve">regulujących te kwestię </w:t>
      </w:r>
      <w:r w:rsidR="000B0036" w:rsidRPr="00D66FAF">
        <w:rPr>
          <w:rFonts w:eastAsia="Calibri" w:cstheme="minorHAnsi"/>
          <w:bCs/>
          <w:sz w:val="21"/>
          <w:szCs w:val="21"/>
          <w:lang w:bidi="pl-PL"/>
        </w:rPr>
        <w:t>o</w:t>
      </w:r>
      <w:r w:rsidR="006A3CA0" w:rsidRPr="00D66FAF">
        <w:rPr>
          <w:rFonts w:eastAsia="Calibri" w:cstheme="minorHAnsi"/>
          <w:bCs/>
          <w:sz w:val="21"/>
          <w:szCs w:val="21"/>
          <w:lang w:bidi="pl-PL"/>
        </w:rPr>
        <w:t>pisane</w:t>
      </w:r>
      <w:r w:rsidR="000B0036" w:rsidRPr="00D66FAF">
        <w:rPr>
          <w:rFonts w:eastAsia="Calibri" w:cstheme="minorHAnsi"/>
          <w:bCs/>
          <w:sz w:val="21"/>
          <w:szCs w:val="21"/>
          <w:lang w:bidi="pl-PL"/>
        </w:rPr>
        <w:t xml:space="preserve"> zostały w punkcie 3 niniejszej informacji. </w:t>
      </w:r>
    </w:p>
    <w:p w14:paraId="37216D5D" w14:textId="384F5153" w:rsidR="000B0036" w:rsidRPr="00D66FAF" w:rsidRDefault="00C5553A" w:rsidP="00D66FAF">
      <w:pPr>
        <w:pStyle w:val="Akapitzlist"/>
        <w:widowControl w:val="0"/>
        <w:numPr>
          <w:ilvl w:val="0"/>
          <w:numId w:val="8"/>
        </w:numPr>
        <w:spacing w:after="0" w:line="240" w:lineRule="auto"/>
        <w:ind w:left="426" w:hanging="426"/>
        <w:jc w:val="both"/>
        <w:rPr>
          <w:rFonts w:eastAsia="Calibri" w:cstheme="minorHAnsi"/>
          <w:b/>
          <w:bCs/>
          <w:sz w:val="21"/>
          <w:szCs w:val="21"/>
          <w:u w:val="single"/>
          <w:lang w:bidi="pl-PL"/>
        </w:rPr>
      </w:pPr>
      <w:r w:rsidRPr="00D66FAF">
        <w:rPr>
          <w:rStyle w:val="Wyrnienieintensywne"/>
          <w:rFonts w:cstheme="minorHAnsi"/>
          <w:b/>
          <w:i w:val="0"/>
          <w:color w:val="auto"/>
          <w:sz w:val="21"/>
          <w:szCs w:val="21"/>
          <w:u w:val="single"/>
        </w:rPr>
        <w:lastRenderedPageBreak/>
        <w:t>ś</w:t>
      </w:r>
      <w:r w:rsidR="000B0036" w:rsidRPr="00D66FAF">
        <w:rPr>
          <w:rStyle w:val="Wyrnienieintensywne"/>
          <w:rFonts w:cstheme="minorHAnsi"/>
          <w:b/>
          <w:i w:val="0"/>
          <w:color w:val="auto"/>
          <w:sz w:val="21"/>
          <w:szCs w:val="21"/>
          <w:u w:val="single"/>
        </w:rPr>
        <w:t>wiadczenie</w:t>
      </w:r>
      <w:r w:rsidR="000B0036" w:rsidRPr="00D66FAF">
        <w:rPr>
          <w:rFonts w:eastAsia="Calibri" w:cstheme="minorHAnsi"/>
          <w:b/>
          <w:bCs/>
          <w:i/>
          <w:sz w:val="21"/>
          <w:szCs w:val="21"/>
          <w:u w:val="single"/>
          <w:lang w:bidi="pl-PL"/>
        </w:rPr>
        <w:t xml:space="preserve"> </w:t>
      </w:r>
      <w:r w:rsidR="000B0036" w:rsidRPr="00D66FAF">
        <w:rPr>
          <w:rFonts w:eastAsia="Calibri" w:cstheme="minorHAnsi"/>
          <w:b/>
          <w:bCs/>
          <w:sz w:val="21"/>
          <w:szCs w:val="21"/>
          <w:u w:val="single"/>
          <w:lang w:bidi="pl-PL"/>
        </w:rPr>
        <w:t>pielęgnacyjne</w:t>
      </w:r>
      <w:r w:rsidR="002F1715" w:rsidRPr="00D66FAF">
        <w:rPr>
          <w:rFonts w:eastAsia="Calibri" w:cstheme="minorHAnsi"/>
          <w:b/>
          <w:bCs/>
          <w:sz w:val="21"/>
          <w:szCs w:val="21"/>
          <w:u w:val="single"/>
          <w:lang w:bidi="pl-PL"/>
        </w:rPr>
        <w:t xml:space="preserve"> na nowych zasadach</w:t>
      </w:r>
    </w:p>
    <w:p w14:paraId="19C1F7F3" w14:textId="07A370C6" w:rsidR="00672BCF" w:rsidRPr="00D66FAF" w:rsidRDefault="00C03DA3" w:rsidP="00D66FAF">
      <w:pPr>
        <w:pStyle w:val="Akapitzlist"/>
        <w:widowControl w:val="0"/>
        <w:spacing w:after="0" w:line="240" w:lineRule="auto"/>
        <w:ind w:left="0"/>
        <w:jc w:val="both"/>
        <w:rPr>
          <w:rFonts w:eastAsia="Calibri" w:cstheme="minorHAnsi"/>
          <w:bCs/>
          <w:sz w:val="21"/>
          <w:szCs w:val="21"/>
          <w:lang w:bidi="pl-PL"/>
        </w:rPr>
      </w:pPr>
      <w:r w:rsidRPr="00D66FAF">
        <w:rPr>
          <w:rFonts w:eastAsia="Calibri" w:cstheme="minorHAnsi"/>
          <w:bCs/>
          <w:sz w:val="21"/>
          <w:szCs w:val="21"/>
          <w:lang w:bidi="pl-PL"/>
        </w:rPr>
        <w:t>Najważniejsze zmiany w przepisach</w:t>
      </w:r>
      <w:r w:rsidR="002F1715" w:rsidRPr="00D66FAF">
        <w:rPr>
          <w:rFonts w:eastAsia="Calibri" w:cstheme="minorHAnsi"/>
          <w:bCs/>
          <w:sz w:val="21"/>
          <w:szCs w:val="21"/>
          <w:lang w:bidi="pl-PL"/>
        </w:rPr>
        <w:t xml:space="preserve"> </w:t>
      </w:r>
      <w:r w:rsidRPr="00D66FAF">
        <w:rPr>
          <w:rFonts w:eastAsia="Calibri" w:cstheme="minorHAnsi"/>
          <w:bCs/>
          <w:sz w:val="21"/>
          <w:szCs w:val="21"/>
          <w:lang w:bidi="pl-PL"/>
        </w:rPr>
        <w:t>regulujących</w:t>
      </w:r>
      <w:r w:rsidR="00D57D91" w:rsidRPr="00D66FAF">
        <w:rPr>
          <w:rFonts w:eastAsia="Calibri" w:cstheme="minorHAnsi"/>
          <w:bCs/>
          <w:sz w:val="21"/>
          <w:szCs w:val="21"/>
          <w:lang w:bidi="pl-PL"/>
        </w:rPr>
        <w:t xml:space="preserve"> zasady</w:t>
      </w:r>
      <w:r w:rsidRPr="00D66FAF">
        <w:rPr>
          <w:rFonts w:eastAsia="Calibri" w:cstheme="minorHAnsi"/>
          <w:bCs/>
          <w:sz w:val="21"/>
          <w:szCs w:val="21"/>
          <w:lang w:bidi="pl-PL"/>
        </w:rPr>
        <w:t xml:space="preserve"> przy</w:t>
      </w:r>
      <w:r w:rsidR="002F1715" w:rsidRPr="00D66FAF">
        <w:rPr>
          <w:rFonts w:eastAsia="Calibri" w:cstheme="minorHAnsi"/>
          <w:bCs/>
          <w:sz w:val="21"/>
          <w:szCs w:val="21"/>
          <w:lang w:bidi="pl-PL"/>
        </w:rPr>
        <w:t>znawania</w:t>
      </w:r>
      <w:r w:rsidRPr="00D66FAF">
        <w:rPr>
          <w:rFonts w:eastAsia="Calibri" w:cstheme="minorHAnsi"/>
          <w:bCs/>
          <w:sz w:val="21"/>
          <w:szCs w:val="21"/>
          <w:lang w:bidi="pl-PL"/>
        </w:rPr>
        <w:t xml:space="preserve"> świadczenia pielęgnacyjnego obowiązujące od 1 stycznia 2024 r.</w:t>
      </w:r>
      <w:r w:rsidR="002F1715" w:rsidRPr="00D66FAF">
        <w:rPr>
          <w:rFonts w:eastAsia="Calibri" w:cstheme="minorHAnsi"/>
          <w:bCs/>
          <w:sz w:val="21"/>
          <w:szCs w:val="21"/>
          <w:lang w:bidi="pl-PL"/>
        </w:rPr>
        <w:t xml:space="preserve"> </w:t>
      </w:r>
      <w:r w:rsidR="008731DF" w:rsidRPr="00D66FAF">
        <w:rPr>
          <w:rFonts w:eastAsia="Calibri" w:cstheme="minorHAnsi"/>
          <w:bCs/>
          <w:sz w:val="21"/>
          <w:szCs w:val="21"/>
          <w:lang w:bidi="pl-PL"/>
        </w:rPr>
        <w:t>–</w:t>
      </w:r>
      <w:r w:rsidR="002F1715" w:rsidRPr="00D66FAF">
        <w:rPr>
          <w:rFonts w:eastAsia="Calibri" w:cstheme="minorHAnsi"/>
          <w:bCs/>
          <w:sz w:val="21"/>
          <w:szCs w:val="21"/>
          <w:lang w:bidi="pl-PL"/>
        </w:rPr>
        <w:t xml:space="preserve"> </w:t>
      </w:r>
      <w:r w:rsidR="008731DF" w:rsidRPr="00D66FAF">
        <w:rPr>
          <w:rFonts w:eastAsia="Calibri" w:cstheme="minorHAnsi"/>
          <w:bCs/>
          <w:sz w:val="21"/>
          <w:szCs w:val="21"/>
          <w:lang w:bidi="pl-PL"/>
        </w:rPr>
        <w:t xml:space="preserve">w tym </w:t>
      </w:r>
      <w:r w:rsidR="002F1715" w:rsidRPr="00D66FAF">
        <w:rPr>
          <w:rFonts w:eastAsia="Calibri" w:cstheme="minorHAnsi"/>
          <w:bCs/>
          <w:sz w:val="21"/>
          <w:szCs w:val="21"/>
          <w:lang w:bidi="pl-PL"/>
        </w:rPr>
        <w:t>nowe brzmienie art. 17 ustawy</w:t>
      </w:r>
      <w:r w:rsidR="008A3407" w:rsidRPr="00D66FAF">
        <w:rPr>
          <w:rFonts w:eastAsia="Calibri" w:cstheme="minorHAnsi"/>
          <w:bCs/>
          <w:sz w:val="21"/>
          <w:szCs w:val="21"/>
          <w:lang w:bidi="pl-PL"/>
        </w:rPr>
        <w:t xml:space="preserve"> </w:t>
      </w:r>
      <w:r w:rsidR="002F1715" w:rsidRPr="00D66FAF">
        <w:rPr>
          <w:rFonts w:eastAsia="Calibri" w:cstheme="minorHAnsi"/>
          <w:bCs/>
          <w:sz w:val="21"/>
          <w:szCs w:val="21"/>
          <w:lang w:bidi="pl-PL"/>
        </w:rPr>
        <w:t>o świadczeniach rodzinnych</w:t>
      </w:r>
      <w:r w:rsidRPr="00D66FAF">
        <w:rPr>
          <w:rFonts w:eastAsia="Calibri" w:cstheme="minorHAnsi"/>
          <w:bCs/>
          <w:sz w:val="21"/>
          <w:szCs w:val="21"/>
          <w:lang w:bidi="pl-PL"/>
        </w:rPr>
        <w:t>:</w:t>
      </w:r>
    </w:p>
    <w:p w14:paraId="44E57A6F" w14:textId="68424882" w:rsidR="00C03DA3" w:rsidRPr="00D66FAF" w:rsidRDefault="00C03DA3" w:rsidP="00D66FAF">
      <w:pPr>
        <w:pStyle w:val="Akapitzlist"/>
        <w:widowControl w:val="0"/>
        <w:spacing w:after="0" w:line="240" w:lineRule="auto"/>
        <w:ind w:left="0"/>
        <w:jc w:val="both"/>
        <w:rPr>
          <w:rFonts w:eastAsia="Calibri" w:cstheme="minorHAnsi"/>
          <w:bCs/>
          <w:sz w:val="21"/>
          <w:szCs w:val="21"/>
          <w:lang w:bidi="pl-PL"/>
        </w:rPr>
      </w:pPr>
      <w:r w:rsidRPr="00D66FAF">
        <w:rPr>
          <w:rFonts w:eastAsia="Calibri" w:cstheme="minorHAnsi"/>
          <w:bCs/>
          <w:sz w:val="21"/>
          <w:szCs w:val="21"/>
          <w:lang w:bidi="pl-PL"/>
        </w:rPr>
        <w:t xml:space="preserve">- świadczenie pielęgnacyjne będzie przysługiwać  wyłącznie </w:t>
      </w:r>
      <w:r w:rsidR="008C1D3C" w:rsidRPr="00D66FAF">
        <w:rPr>
          <w:rFonts w:eastAsia="Calibri" w:cstheme="minorHAnsi"/>
          <w:bCs/>
          <w:sz w:val="21"/>
          <w:szCs w:val="21"/>
          <w:lang w:bidi="pl-PL"/>
        </w:rPr>
        <w:t>osobom sprawującym opiekę</w:t>
      </w:r>
      <w:r w:rsidR="00D57D91" w:rsidRPr="00D66FAF">
        <w:rPr>
          <w:rFonts w:eastAsia="Calibri" w:cstheme="minorHAnsi"/>
          <w:bCs/>
          <w:sz w:val="21"/>
          <w:szCs w:val="21"/>
          <w:lang w:bidi="pl-PL"/>
        </w:rPr>
        <w:t xml:space="preserve"> nad</w:t>
      </w:r>
      <w:r w:rsidR="00D57D91" w:rsidRPr="00D66FAF">
        <w:rPr>
          <w:rFonts w:cstheme="minorHAnsi"/>
          <w:sz w:val="21"/>
          <w:szCs w:val="21"/>
        </w:rPr>
        <w:t xml:space="preserve"> osobą w wieku do ukończenia 18. roku życia</w:t>
      </w:r>
      <w:r w:rsidR="001503DC" w:rsidRPr="00D66FAF">
        <w:rPr>
          <w:rFonts w:cstheme="minorHAnsi"/>
          <w:sz w:val="21"/>
          <w:szCs w:val="21"/>
        </w:rPr>
        <w:t xml:space="preserve"> (art. 17 ust. 1)</w:t>
      </w:r>
      <w:r w:rsidR="00D57D91" w:rsidRPr="00D66FAF">
        <w:rPr>
          <w:rFonts w:cstheme="minorHAnsi"/>
          <w:sz w:val="21"/>
          <w:szCs w:val="21"/>
        </w:rPr>
        <w:t>,</w:t>
      </w:r>
    </w:p>
    <w:p w14:paraId="7422872D" w14:textId="0B381C21" w:rsidR="00C03DA3" w:rsidRPr="00D66FAF" w:rsidRDefault="00C03DA3" w:rsidP="00D66FAF">
      <w:pPr>
        <w:pStyle w:val="Akapitzlist"/>
        <w:widowControl w:val="0"/>
        <w:spacing w:after="0" w:line="240" w:lineRule="auto"/>
        <w:ind w:left="0"/>
        <w:jc w:val="both"/>
        <w:rPr>
          <w:rFonts w:eastAsia="Calibri" w:cstheme="minorHAnsi"/>
          <w:bCs/>
          <w:sz w:val="21"/>
          <w:szCs w:val="21"/>
          <w:lang w:bidi="pl-PL"/>
        </w:rPr>
      </w:pPr>
      <w:r w:rsidRPr="00D66FAF">
        <w:rPr>
          <w:rFonts w:eastAsia="Calibri" w:cstheme="minorHAnsi"/>
          <w:bCs/>
          <w:sz w:val="21"/>
          <w:szCs w:val="21"/>
          <w:lang w:bidi="pl-PL"/>
        </w:rPr>
        <w:t xml:space="preserve">- </w:t>
      </w:r>
      <w:r w:rsidR="00D67D61" w:rsidRPr="00D66FAF">
        <w:rPr>
          <w:rFonts w:eastAsia="Calibri" w:cstheme="minorHAnsi"/>
          <w:bCs/>
          <w:sz w:val="21"/>
          <w:szCs w:val="21"/>
          <w:lang w:bidi="pl-PL"/>
        </w:rPr>
        <w:t>uchyl</w:t>
      </w:r>
      <w:r w:rsidR="00B75C6F" w:rsidRPr="00D66FAF">
        <w:rPr>
          <w:rFonts w:eastAsia="Calibri" w:cstheme="minorHAnsi"/>
          <w:bCs/>
          <w:sz w:val="21"/>
          <w:szCs w:val="21"/>
          <w:lang w:bidi="pl-PL"/>
        </w:rPr>
        <w:t>e</w:t>
      </w:r>
      <w:r w:rsidR="00D67D61" w:rsidRPr="00D66FAF">
        <w:rPr>
          <w:rFonts w:eastAsia="Calibri" w:cstheme="minorHAnsi"/>
          <w:bCs/>
          <w:sz w:val="21"/>
          <w:szCs w:val="21"/>
          <w:lang w:bidi="pl-PL"/>
        </w:rPr>
        <w:t xml:space="preserve">nie </w:t>
      </w:r>
      <w:r w:rsidRPr="00D66FAF">
        <w:rPr>
          <w:rFonts w:eastAsia="Calibri" w:cstheme="minorHAnsi"/>
          <w:bCs/>
          <w:sz w:val="21"/>
          <w:szCs w:val="21"/>
          <w:lang w:bidi="pl-PL"/>
        </w:rPr>
        <w:t xml:space="preserve">warunku rezygnacji </w:t>
      </w:r>
      <w:r w:rsidR="0088643E" w:rsidRPr="00D66FAF">
        <w:rPr>
          <w:rFonts w:eastAsia="Calibri" w:cstheme="minorHAnsi"/>
          <w:bCs/>
          <w:sz w:val="21"/>
          <w:szCs w:val="21"/>
          <w:lang w:bidi="pl-PL"/>
        </w:rPr>
        <w:t>lub niepodejmowania</w:t>
      </w:r>
      <w:r w:rsidRPr="00D66FAF">
        <w:rPr>
          <w:rFonts w:eastAsia="Calibri" w:cstheme="minorHAnsi"/>
          <w:bCs/>
          <w:sz w:val="21"/>
          <w:szCs w:val="21"/>
          <w:lang w:bidi="pl-PL"/>
        </w:rPr>
        <w:t xml:space="preserve"> zatrudnieni</w:t>
      </w:r>
      <w:r w:rsidR="00D67D61" w:rsidRPr="00D66FAF">
        <w:rPr>
          <w:rFonts w:eastAsia="Calibri" w:cstheme="minorHAnsi"/>
          <w:bCs/>
          <w:sz w:val="21"/>
          <w:szCs w:val="21"/>
          <w:lang w:bidi="pl-PL"/>
        </w:rPr>
        <w:t xml:space="preserve">a lub innej pracy zarobkowej </w:t>
      </w:r>
      <w:r w:rsidR="009D03D5" w:rsidRPr="00D66FAF">
        <w:rPr>
          <w:rFonts w:eastAsia="Calibri" w:cstheme="minorHAnsi"/>
          <w:bCs/>
          <w:sz w:val="21"/>
          <w:szCs w:val="21"/>
          <w:lang w:bidi="pl-PL"/>
        </w:rPr>
        <w:t xml:space="preserve">- </w:t>
      </w:r>
      <w:r w:rsidR="00D67D61" w:rsidRPr="00D66FAF">
        <w:rPr>
          <w:rFonts w:eastAsia="Calibri" w:cstheme="minorHAnsi"/>
          <w:bCs/>
          <w:sz w:val="21"/>
          <w:szCs w:val="21"/>
          <w:lang w:bidi="pl-PL"/>
        </w:rPr>
        <w:t xml:space="preserve"> oznacza</w:t>
      </w:r>
      <w:r w:rsidR="009D03D5" w:rsidRPr="00D66FAF">
        <w:rPr>
          <w:rFonts w:eastAsia="Calibri" w:cstheme="minorHAnsi"/>
          <w:bCs/>
          <w:sz w:val="21"/>
          <w:szCs w:val="21"/>
          <w:lang w:bidi="pl-PL"/>
        </w:rPr>
        <w:t xml:space="preserve"> to</w:t>
      </w:r>
      <w:r w:rsidR="00D67D61" w:rsidRPr="00D66FAF">
        <w:rPr>
          <w:rFonts w:eastAsia="Calibri" w:cstheme="minorHAnsi"/>
          <w:bCs/>
          <w:sz w:val="21"/>
          <w:szCs w:val="21"/>
          <w:lang w:bidi="pl-PL"/>
        </w:rPr>
        <w:t xml:space="preserve">, że </w:t>
      </w:r>
      <w:r w:rsidR="00B75C6F" w:rsidRPr="00D66FAF">
        <w:rPr>
          <w:rFonts w:eastAsia="Calibri" w:cstheme="minorHAnsi"/>
          <w:bCs/>
          <w:sz w:val="21"/>
          <w:szCs w:val="21"/>
          <w:lang w:bidi="pl-PL"/>
        </w:rPr>
        <w:t xml:space="preserve">osoby sprawujące opiekę </w:t>
      </w:r>
      <w:r w:rsidR="009D03D5" w:rsidRPr="00D66FAF">
        <w:rPr>
          <w:rFonts w:eastAsia="Calibri" w:cstheme="minorHAnsi"/>
          <w:bCs/>
          <w:sz w:val="21"/>
          <w:szCs w:val="21"/>
          <w:lang w:bidi="pl-PL"/>
        </w:rPr>
        <w:t>nie będą musiały</w:t>
      </w:r>
      <w:r w:rsidR="00B75C6F" w:rsidRPr="00D66FAF">
        <w:rPr>
          <w:rFonts w:eastAsia="Calibri" w:cstheme="minorHAnsi"/>
          <w:bCs/>
          <w:sz w:val="21"/>
          <w:szCs w:val="21"/>
          <w:lang w:bidi="pl-PL"/>
        </w:rPr>
        <w:t xml:space="preserve"> rezygnować z aktywności </w:t>
      </w:r>
      <w:r w:rsidR="006A4FAE" w:rsidRPr="00D66FAF">
        <w:rPr>
          <w:rFonts w:eastAsia="Calibri" w:cstheme="minorHAnsi"/>
          <w:bCs/>
          <w:sz w:val="21"/>
          <w:szCs w:val="21"/>
          <w:lang w:bidi="pl-PL"/>
        </w:rPr>
        <w:t>zawodowej</w:t>
      </w:r>
      <w:r w:rsidR="00B75C6F" w:rsidRPr="00D66FAF">
        <w:rPr>
          <w:rFonts w:eastAsia="Calibri" w:cstheme="minorHAnsi"/>
          <w:bCs/>
          <w:sz w:val="21"/>
          <w:szCs w:val="21"/>
          <w:lang w:bidi="pl-PL"/>
        </w:rPr>
        <w:t xml:space="preserve"> aby otrzymać świadczenie pielęgnacyjne</w:t>
      </w:r>
      <w:r w:rsidR="006A4FAE" w:rsidRPr="00D66FAF">
        <w:rPr>
          <w:rFonts w:eastAsia="Calibri" w:cstheme="minorHAnsi"/>
          <w:bCs/>
          <w:sz w:val="21"/>
          <w:szCs w:val="21"/>
          <w:lang w:bidi="pl-PL"/>
        </w:rPr>
        <w:t>,</w:t>
      </w:r>
    </w:p>
    <w:p w14:paraId="495F0481" w14:textId="69E95DCE" w:rsidR="006A4FAE" w:rsidRPr="00D66FAF" w:rsidRDefault="006A4FAE"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w konsekwencji uchylenia warunku rezygnacji</w:t>
      </w:r>
      <w:r w:rsidR="008731DF" w:rsidRPr="00D66FAF">
        <w:rPr>
          <w:rFonts w:eastAsia="Calibri" w:cstheme="minorHAnsi"/>
          <w:bCs/>
          <w:sz w:val="21"/>
          <w:szCs w:val="21"/>
          <w:lang w:bidi="pl-PL"/>
        </w:rPr>
        <w:t>/niepodejmowania</w:t>
      </w:r>
      <w:r w:rsidRPr="00D66FAF">
        <w:rPr>
          <w:rFonts w:eastAsia="Calibri" w:cstheme="minorHAnsi"/>
          <w:bCs/>
          <w:sz w:val="21"/>
          <w:szCs w:val="21"/>
          <w:lang w:bidi="pl-PL"/>
        </w:rPr>
        <w:t xml:space="preserve"> zatrudnienia lub innej pracy zarobkowej uchylono również art. 17b</w:t>
      </w:r>
      <w:r w:rsidR="00BF5C7A" w:rsidRPr="00D66FAF">
        <w:rPr>
          <w:rFonts w:eastAsia="Calibri" w:cstheme="minorHAnsi"/>
          <w:bCs/>
          <w:sz w:val="21"/>
          <w:szCs w:val="21"/>
          <w:lang w:bidi="pl-PL"/>
        </w:rPr>
        <w:t xml:space="preserve"> ustawy o świadczeniach rodzinnych</w:t>
      </w:r>
      <w:r w:rsidR="0088643E" w:rsidRPr="00D66FAF">
        <w:rPr>
          <w:rFonts w:eastAsia="Calibri" w:cstheme="minorHAnsi"/>
          <w:bCs/>
          <w:sz w:val="21"/>
          <w:szCs w:val="21"/>
          <w:lang w:bidi="pl-PL"/>
        </w:rPr>
        <w:t>,</w:t>
      </w:r>
      <w:r w:rsidRPr="00D66FAF">
        <w:rPr>
          <w:rFonts w:eastAsia="Calibri" w:cstheme="minorHAnsi"/>
          <w:bCs/>
          <w:sz w:val="21"/>
          <w:szCs w:val="21"/>
          <w:lang w:bidi="pl-PL"/>
        </w:rPr>
        <w:t xml:space="preserve"> czyli przepis uzależniający przyznanie świadczenia pielęgnacyjnego</w:t>
      </w:r>
      <w:r w:rsidR="008731DF" w:rsidRPr="00D66FAF">
        <w:rPr>
          <w:rFonts w:eastAsia="Calibri" w:cstheme="minorHAnsi"/>
          <w:bCs/>
          <w:sz w:val="21"/>
          <w:szCs w:val="21"/>
          <w:lang w:bidi="pl-PL"/>
        </w:rPr>
        <w:t xml:space="preserve"> i </w:t>
      </w:r>
      <w:r w:rsidR="00224336" w:rsidRPr="00D66FAF">
        <w:rPr>
          <w:rFonts w:eastAsia="Calibri" w:cstheme="minorHAnsi"/>
          <w:bCs/>
          <w:sz w:val="21"/>
          <w:szCs w:val="21"/>
          <w:lang w:bidi="pl-PL"/>
        </w:rPr>
        <w:t>specjalnego zasiłku opiekuńczego</w:t>
      </w:r>
      <w:r w:rsidRPr="00D66FAF">
        <w:rPr>
          <w:rFonts w:eastAsia="Calibri" w:cstheme="minorHAnsi"/>
          <w:bCs/>
          <w:sz w:val="21"/>
          <w:szCs w:val="21"/>
          <w:lang w:bidi="pl-PL"/>
        </w:rPr>
        <w:t xml:space="preserve"> </w:t>
      </w:r>
      <w:r w:rsidR="00224336" w:rsidRPr="00D66FAF">
        <w:rPr>
          <w:rFonts w:eastAsia="Calibri" w:cstheme="minorHAnsi"/>
          <w:bCs/>
          <w:sz w:val="21"/>
          <w:szCs w:val="21"/>
          <w:lang w:bidi="pl-PL"/>
        </w:rPr>
        <w:t>rolnikom</w:t>
      </w:r>
      <w:r w:rsidR="008731DF" w:rsidRPr="00D66FAF">
        <w:rPr>
          <w:rFonts w:eastAsia="Calibri" w:cstheme="minorHAnsi"/>
          <w:bCs/>
          <w:sz w:val="21"/>
          <w:szCs w:val="21"/>
          <w:lang w:bidi="pl-PL"/>
        </w:rPr>
        <w:t>,</w:t>
      </w:r>
      <w:r w:rsidRPr="00D66FAF">
        <w:rPr>
          <w:rFonts w:eastAsia="Calibri" w:cstheme="minorHAnsi"/>
          <w:bCs/>
          <w:sz w:val="21"/>
          <w:szCs w:val="21"/>
          <w:lang w:bidi="pl-PL"/>
        </w:rPr>
        <w:t xml:space="preserve"> </w:t>
      </w:r>
      <w:r w:rsidR="00224336" w:rsidRPr="00D66FAF">
        <w:rPr>
          <w:rFonts w:eastAsia="Calibri" w:cstheme="minorHAnsi"/>
          <w:bCs/>
          <w:sz w:val="21"/>
          <w:szCs w:val="21"/>
          <w:lang w:bidi="pl-PL"/>
        </w:rPr>
        <w:t>małżonkom</w:t>
      </w:r>
      <w:r w:rsidRPr="00D66FAF">
        <w:rPr>
          <w:rFonts w:eastAsia="Calibri" w:cstheme="minorHAnsi"/>
          <w:bCs/>
          <w:sz w:val="21"/>
          <w:szCs w:val="21"/>
          <w:lang w:bidi="pl-PL"/>
        </w:rPr>
        <w:t xml:space="preserve"> ro</w:t>
      </w:r>
      <w:r w:rsidR="00224336" w:rsidRPr="00D66FAF">
        <w:rPr>
          <w:rFonts w:eastAsia="Calibri" w:cstheme="minorHAnsi"/>
          <w:bCs/>
          <w:sz w:val="21"/>
          <w:szCs w:val="21"/>
          <w:lang w:bidi="pl-PL"/>
        </w:rPr>
        <w:t>lników lub domownikom</w:t>
      </w:r>
      <w:r w:rsidRPr="00D66FAF">
        <w:rPr>
          <w:rFonts w:eastAsia="Calibri" w:cstheme="minorHAnsi"/>
          <w:bCs/>
          <w:sz w:val="21"/>
          <w:szCs w:val="21"/>
          <w:lang w:bidi="pl-PL"/>
        </w:rPr>
        <w:t xml:space="preserve"> od</w:t>
      </w:r>
      <w:r w:rsidR="00BF5C7A" w:rsidRPr="00D66FAF">
        <w:rPr>
          <w:rFonts w:eastAsia="Calibri" w:cstheme="minorHAnsi"/>
          <w:bCs/>
          <w:sz w:val="21"/>
          <w:szCs w:val="21"/>
          <w:lang w:bidi="pl-PL"/>
        </w:rPr>
        <w:t xml:space="preserve"> warunku</w:t>
      </w:r>
      <w:r w:rsidRPr="00D66FAF">
        <w:rPr>
          <w:rFonts w:eastAsia="Calibri" w:cstheme="minorHAnsi"/>
          <w:bCs/>
          <w:sz w:val="21"/>
          <w:szCs w:val="21"/>
          <w:lang w:bidi="pl-PL"/>
        </w:rPr>
        <w:t xml:space="preserve"> zaprzestania prowadzenia gospodarstwa rolnego l</w:t>
      </w:r>
      <w:r w:rsidR="00224336" w:rsidRPr="00D66FAF">
        <w:rPr>
          <w:rFonts w:eastAsia="Calibri" w:cstheme="minorHAnsi"/>
          <w:bCs/>
          <w:sz w:val="21"/>
          <w:szCs w:val="21"/>
          <w:lang w:bidi="pl-PL"/>
        </w:rPr>
        <w:t xml:space="preserve">ub pracy w gospodarstwie rolnym. W związku z tym, uchylono również w ustawie o ubezpieczeniu społecznym rolników przepisy dotyczące opłacania składek na ubezpieczenie emerytalne i rentowe za te osoby (składki do KRUS </w:t>
      </w:r>
      <w:r w:rsidR="00215CBF" w:rsidRPr="00D66FAF">
        <w:rPr>
          <w:rFonts w:eastAsia="Calibri" w:cstheme="minorHAnsi"/>
          <w:bCs/>
          <w:sz w:val="21"/>
          <w:szCs w:val="21"/>
          <w:lang w:bidi="pl-PL"/>
        </w:rPr>
        <w:t xml:space="preserve">na dotychczasowych zasadach </w:t>
      </w:r>
      <w:r w:rsidR="00224336" w:rsidRPr="00D66FAF">
        <w:rPr>
          <w:rFonts w:eastAsia="Calibri" w:cstheme="minorHAnsi"/>
          <w:bCs/>
          <w:sz w:val="21"/>
          <w:szCs w:val="21"/>
          <w:lang w:bidi="pl-PL"/>
        </w:rPr>
        <w:t>będą przez organy właściwe opłacane tylko w przypadku osób pobierających świadczenie</w:t>
      </w:r>
      <w:r w:rsidRPr="00D66FAF">
        <w:rPr>
          <w:rFonts w:eastAsia="Calibri" w:cstheme="minorHAnsi"/>
          <w:bCs/>
          <w:sz w:val="21"/>
          <w:szCs w:val="21"/>
          <w:lang w:bidi="pl-PL"/>
        </w:rPr>
        <w:t xml:space="preserve"> pielęg</w:t>
      </w:r>
      <w:r w:rsidR="00215CBF" w:rsidRPr="00D66FAF">
        <w:rPr>
          <w:rFonts w:eastAsia="Calibri" w:cstheme="minorHAnsi"/>
          <w:bCs/>
          <w:sz w:val="21"/>
          <w:szCs w:val="21"/>
          <w:lang w:bidi="pl-PL"/>
        </w:rPr>
        <w:t>nacyjne, specjalny zasiłek opiekuńczy</w:t>
      </w:r>
      <w:r w:rsidR="00224336" w:rsidRPr="00D66FAF">
        <w:rPr>
          <w:rFonts w:eastAsia="Calibri" w:cstheme="minorHAnsi"/>
          <w:bCs/>
          <w:sz w:val="21"/>
          <w:szCs w:val="21"/>
          <w:lang w:bidi="pl-PL"/>
        </w:rPr>
        <w:t xml:space="preserve"> i zasiłek dla opiekuna na podstawie przepisów dotychczasowych –art. 63.</w:t>
      </w:r>
      <w:r w:rsidR="002B0E88" w:rsidRPr="00D66FAF">
        <w:rPr>
          <w:rFonts w:eastAsia="Calibri" w:cstheme="minorHAnsi"/>
          <w:bCs/>
          <w:sz w:val="21"/>
          <w:szCs w:val="21"/>
          <w:lang w:bidi="pl-PL"/>
        </w:rPr>
        <w:t xml:space="preserve"> </w:t>
      </w:r>
      <w:r w:rsidR="00224336" w:rsidRPr="00D66FAF">
        <w:rPr>
          <w:rFonts w:eastAsia="Calibri" w:cstheme="minorHAnsi"/>
          <w:bCs/>
          <w:sz w:val="21"/>
          <w:szCs w:val="21"/>
          <w:lang w:bidi="pl-PL"/>
        </w:rPr>
        <w:t>ust. 15</w:t>
      </w:r>
      <w:bookmarkStart w:id="1" w:name="_Hlk143606433"/>
      <w:r w:rsidR="005B5225" w:rsidRPr="00D66FAF">
        <w:rPr>
          <w:rFonts w:eastAsia="Calibri" w:cstheme="minorHAnsi"/>
          <w:bCs/>
          <w:sz w:val="21"/>
          <w:szCs w:val="21"/>
          <w:lang w:bidi="pl-PL"/>
        </w:rPr>
        <w:t xml:space="preserve"> u.ś.w.</w:t>
      </w:r>
      <w:r w:rsidR="00224336" w:rsidRPr="00D66FAF">
        <w:rPr>
          <w:rFonts w:eastAsia="Calibri" w:cstheme="minorHAnsi"/>
          <w:bCs/>
          <w:sz w:val="21"/>
          <w:szCs w:val="21"/>
          <w:lang w:bidi="pl-PL"/>
        </w:rPr>
        <w:t>),</w:t>
      </w:r>
      <w:bookmarkEnd w:id="1"/>
    </w:p>
    <w:p w14:paraId="38C090A9" w14:textId="32AF0993" w:rsidR="00324EA7" w:rsidRPr="00D66FAF" w:rsidRDefault="00324EA7"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uchylenie art. 17 ust. 1a, czyli przepisu, który</w:t>
      </w:r>
      <w:r w:rsidR="006B3E88" w:rsidRPr="00D66FAF">
        <w:rPr>
          <w:rFonts w:eastAsia="Calibri" w:cstheme="minorHAnsi"/>
          <w:bCs/>
          <w:sz w:val="21"/>
          <w:szCs w:val="21"/>
          <w:lang w:bidi="pl-PL"/>
        </w:rPr>
        <w:t xml:space="preserve"> wskazywał kolejność osób uprawnionych do świadczenia pielęgnacyjnego</w:t>
      </w:r>
      <w:r w:rsidRPr="00D66FAF">
        <w:rPr>
          <w:rFonts w:eastAsia="Calibri" w:cstheme="minorHAnsi"/>
          <w:bCs/>
          <w:sz w:val="21"/>
          <w:szCs w:val="21"/>
          <w:lang w:bidi="pl-PL"/>
        </w:rPr>
        <w:t>,</w:t>
      </w:r>
    </w:p>
    <w:p w14:paraId="5D9459FC" w14:textId="23B07181" w:rsidR="009D03D5" w:rsidRPr="00D66FAF" w:rsidRDefault="009D03D5"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w:t>
      </w:r>
      <w:r w:rsidR="00215CBF" w:rsidRPr="00D66FAF">
        <w:rPr>
          <w:rFonts w:eastAsia="Calibri" w:cstheme="minorHAnsi"/>
          <w:bCs/>
          <w:sz w:val="21"/>
          <w:szCs w:val="21"/>
          <w:lang w:bidi="pl-PL"/>
        </w:rPr>
        <w:t>uchyle</w:t>
      </w:r>
      <w:r w:rsidR="00802D3A" w:rsidRPr="00D66FAF">
        <w:rPr>
          <w:rFonts w:eastAsia="Calibri" w:cstheme="minorHAnsi"/>
          <w:bCs/>
          <w:sz w:val="21"/>
          <w:szCs w:val="21"/>
          <w:lang w:bidi="pl-PL"/>
        </w:rPr>
        <w:t xml:space="preserve">nie </w:t>
      </w:r>
      <w:r w:rsidR="001503DC" w:rsidRPr="00D66FAF">
        <w:rPr>
          <w:rFonts w:eastAsia="Calibri" w:cstheme="minorHAnsi"/>
          <w:bCs/>
          <w:sz w:val="21"/>
          <w:szCs w:val="21"/>
          <w:lang w:bidi="pl-PL"/>
        </w:rPr>
        <w:t>art. 17 ust. 1b</w:t>
      </w:r>
      <w:r w:rsidR="008731DF" w:rsidRPr="00D66FAF">
        <w:rPr>
          <w:rFonts w:eastAsia="Calibri" w:cstheme="minorHAnsi"/>
          <w:bCs/>
          <w:sz w:val="21"/>
          <w:szCs w:val="21"/>
          <w:lang w:bidi="pl-PL"/>
        </w:rPr>
        <w:t xml:space="preserve">, </w:t>
      </w:r>
      <w:r w:rsidR="002B0E88" w:rsidRPr="00D66FAF">
        <w:rPr>
          <w:rFonts w:eastAsia="Calibri" w:cstheme="minorHAnsi"/>
          <w:bCs/>
          <w:sz w:val="21"/>
          <w:szCs w:val="21"/>
          <w:lang w:bidi="pl-PL"/>
        </w:rPr>
        <w:t>czyli przepisu warunkującego przyznanie świadczenia pielęgnacyjnego od daty</w:t>
      </w:r>
      <w:r w:rsidRPr="00D66FAF">
        <w:rPr>
          <w:rFonts w:eastAsia="Calibri" w:cstheme="minorHAnsi"/>
          <w:bCs/>
          <w:sz w:val="21"/>
          <w:szCs w:val="21"/>
          <w:lang w:bidi="pl-PL"/>
        </w:rPr>
        <w:t xml:space="preserve"> powstania niepełnosprawności</w:t>
      </w:r>
      <w:r w:rsidR="001503DC" w:rsidRPr="00D66FAF">
        <w:rPr>
          <w:rFonts w:eastAsia="Calibri" w:cstheme="minorHAnsi"/>
          <w:bCs/>
          <w:sz w:val="21"/>
          <w:szCs w:val="21"/>
          <w:lang w:bidi="pl-PL"/>
        </w:rPr>
        <w:t>,</w:t>
      </w:r>
      <w:r w:rsidRPr="00D66FAF">
        <w:rPr>
          <w:rFonts w:eastAsia="Calibri" w:cstheme="minorHAnsi"/>
          <w:bCs/>
          <w:sz w:val="21"/>
          <w:szCs w:val="21"/>
          <w:lang w:bidi="pl-PL"/>
        </w:rPr>
        <w:t xml:space="preserve"> </w:t>
      </w:r>
    </w:p>
    <w:p w14:paraId="5B88BEF6" w14:textId="75435CC7" w:rsidR="006756DE" w:rsidRPr="00D66FAF" w:rsidRDefault="006A4FAE"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u</w:t>
      </w:r>
      <w:r w:rsidR="00D67D61" w:rsidRPr="00D66FAF">
        <w:rPr>
          <w:rFonts w:eastAsia="Calibri" w:cstheme="minorHAnsi"/>
          <w:bCs/>
          <w:sz w:val="21"/>
          <w:szCs w:val="21"/>
          <w:lang w:bidi="pl-PL"/>
        </w:rPr>
        <w:t>chyl</w:t>
      </w:r>
      <w:r w:rsidRPr="00D66FAF">
        <w:rPr>
          <w:rFonts w:eastAsia="Calibri" w:cstheme="minorHAnsi"/>
          <w:bCs/>
          <w:sz w:val="21"/>
          <w:szCs w:val="21"/>
          <w:lang w:bidi="pl-PL"/>
        </w:rPr>
        <w:t>e</w:t>
      </w:r>
      <w:r w:rsidR="00D67D61" w:rsidRPr="00D66FAF">
        <w:rPr>
          <w:rFonts w:eastAsia="Calibri" w:cstheme="minorHAnsi"/>
          <w:bCs/>
          <w:sz w:val="21"/>
          <w:szCs w:val="21"/>
          <w:lang w:bidi="pl-PL"/>
        </w:rPr>
        <w:t xml:space="preserve">nie negatywnej przesłanki uniemożliwiającej przyznanie świadczenia pielęgnacyjnego jeśli osoba sprawująca opiekę ma ustalone prawo do własnej emerytury, </w:t>
      </w:r>
      <w:r w:rsidRPr="00D66FAF">
        <w:rPr>
          <w:rFonts w:eastAsia="Calibri" w:cstheme="minorHAnsi"/>
          <w:bCs/>
          <w:sz w:val="21"/>
          <w:szCs w:val="21"/>
          <w:lang w:bidi="pl-PL"/>
        </w:rPr>
        <w:t>renty rodzinnej z tytułu śmierci małżonka przyznanej w przypadku zbiegu prawa do renty rodzinnej i innego świadczenia emerytalno-rentowego, renty socjalnej, zasiłku stałego, nauczycielskiego świadczenia kompensacyjnego, zasiłku przedemerytalnego, świadczenia przedemerytalnego, rodzicielskiego świadczenia uzupełniającego, o którym mowa w ustawie z dnia 31 stycznia</w:t>
      </w:r>
      <w:r w:rsidR="008A3407" w:rsidRPr="00D66FAF">
        <w:rPr>
          <w:rFonts w:eastAsia="Calibri" w:cstheme="minorHAnsi"/>
          <w:bCs/>
          <w:sz w:val="21"/>
          <w:szCs w:val="21"/>
          <w:lang w:bidi="pl-PL"/>
        </w:rPr>
        <w:t xml:space="preserve"> </w:t>
      </w:r>
      <w:r w:rsidRPr="00D66FAF">
        <w:rPr>
          <w:rFonts w:eastAsia="Calibri" w:cstheme="minorHAnsi"/>
          <w:bCs/>
          <w:sz w:val="21"/>
          <w:szCs w:val="21"/>
          <w:lang w:bidi="pl-PL"/>
        </w:rPr>
        <w:t xml:space="preserve">2019 r. o rodzicielskim świadczeniu uzupełniającym, lub świadczenia pieniężnego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w:t>
      </w:r>
      <w:r w:rsidR="006756DE" w:rsidRPr="00D66FAF">
        <w:rPr>
          <w:rFonts w:eastAsia="Calibri" w:cstheme="minorHAnsi"/>
          <w:bCs/>
          <w:sz w:val="21"/>
          <w:szCs w:val="21"/>
          <w:lang w:bidi="pl-PL"/>
        </w:rPr>
        <w:t xml:space="preserve">albo mienia,- </w:t>
      </w:r>
      <w:r w:rsidR="002B0E88" w:rsidRPr="00D66FAF">
        <w:rPr>
          <w:rFonts w:eastAsia="Calibri" w:cstheme="minorHAnsi"/>
          <w:bCs/>
          <w:sz w:val="21"/>
          <w:szCs w:val="21"/>
          <w:lang w:bidi="pl-PL"/>
        </w:rPr>
        <w:t xml:space="preserve">uchylenie </w:t>
      </w:r>
      <w:r w:rsidR="006756DE" w:rsidRPr="00D66FAF">
        <w:rPr>
          <w:rFonts w:eastAsia="Calibri" w:cstheme="minorHAnsi"/>
          <w:bCs/>
          <w:sz w:val="21"/>
          <w:szCs w:val="21"/>
          <w:lang w:bidi="pl-PL"/>
        </w:rPr>
        <w:t>art. 27 ust. 5 ustawy o świadcze</w:t>
      </w:r>
      <w:r w:rsidR="005B5225" w:rsidRPr="00D66FAF">
        <w:rPr>
          <w:rFonts w:eastAsia="Calibri" w:cstheme="minorHAnsi"/>
          <w:bCs/>
          <w:sz w:val="21"/>
          <w:szCs w:val="21"/>
          <w:lang w:bidi="pl-PL"/>
        </w:rPr>
        <w:t>niach rodzinnych</w:t>
      </w:r>
      <w:r w:rsidR="008731DF" w:rsidRPr="00D66FAF">
        <w:rPr>
          <w:rFonts w:eastAsia="Calibri" w:cstheme="minorHAnsi"/>
          <w:bCs/>
          <w:sz w:val="21"/>
          <w:szCs w:val="21"/>
          <w:lang w:bidi="pl-PL"/>
        </w:rPr>
        <w:t>, ograniczającego zbiegi</w:t>
      </w:r>
      <w:r w:rsidR="006756DE" w:rsidRPr="00D66FAF">
        <w:rPr>
          <w:rFonts w:eastAsia="Calibri" w:cstheme="minorHAnsi"/>
          <w:bCs/>
          <w:sz w:val="21"/>
          <w:szCs w:val="21"/>
          <w:lang w:bidi="pl-PL"/>
        </w:rPr>
        <w:t xml:space="preserve"> </w:t>
      </w:r>
      <w:r w:rsidR="00492966" w:rsidRPr="00D66FAF">
        <w:rPr>
          <w:rFonts w:eastAsia="Calibri" w:cstheme="minorHAnsi"/>
          <w:bCs/>
          <w:sz w:val="21"/>
          <w:szCs w:val="21"/>
          <w:lang w:bidi="pl-PL"/>
        </w:rPr>
        <w:t xml:space="preserve">wymienionych w tym przepisie </w:t>
      </w:r>
      <w:r w:rsidR="006756DE" w:rsidRPr="00D66FAF">
        <w:rPr>
          <w:rFonts w:eastAsia="Calibri" w:cstheme="minorHAnsi"/>
          <w:bCs/>
          <w:sz w:val="21"/>
          <w:szCs w:val="21"/>
          <w:lang w:bidi="pl-PL"/>
        </w:rPr>
        <w:t>świadczeń rodzinnych</w:t>
      </w:r>
      <w:r w:rsidR="008731DF" w:rsidRPr="00D66FAF">
        <w:rPr>
          <w:rFonts w:eastAsia="Calibri" w:cstheme="minorHAnsi"/>
          <w:bCs/>
          <w:sz w:val="21"/>
          <w:szCs w:val="21"/>
          <w:lang w:bidi="pl-PL"/>
        </w:rPr>
        <w:t>.</w:t>
      </w:r>
    </w:p>
    <w:p w14:paraId="3E08BDDB" w14:textId="42ECA0B8" w:rsidR="008C1D3C" w:rsidRPr="00D66FAF" w:rsidRDefault="00F1416F"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Z</w:t>
      </w:r>
      <w:r w:rsidR="00672BCF" w:rsidRPr="00D66FAF">
        <w:rPr>
          <w:rFonts w:eastAsia="Calibri" w:cstheme="minorHAnsi"/>
          <w:bCs/>
          <w:sz w:val="21"/>
          <w:szCs w:val="21"/>
          <w:lang w:bidi="pl-PL"/>
        </w:rPr>
        <w:t xml:space="preserve">mianie </w:t>
      </w:r>
      <w:r w:rsidR="0085739F" w:rsidRPr="00D66FAF">
        <w:rPr>
          <w:rFonts w:eastAsia="Calibri" w:cstheme="minorHAnsi"/>
          <w:bCs/>
          <w:sz w:val="21"/>
          <w:szCs w:val="21"/>
          <w:lang w:bidi="pl-PL"/>
        </w:rPr>
        <w:t>uległ również katalog osób uprawnionych do świadczenia pielęgnacyjnego</w:t>
      </w:r>
      <w:r w:rsidR="006256E6" w:rsidRPr="00D66FAF">
        <w:rPr>
          <w:rFonts w:eastAsia="Calibri" w:cstheme="minorHAnsi"/>
          <w:bCs/>
          <w:sz w:val="21"/>
          <w:szCs w:val="21"/>
          <w:lang w:bidi="pl-PL"/>
        </w:rPr>
        <w:t>. Z</w:t>
      </w:r>
      <w:r w:rsidR="00672BCF" w:rsidRPr="00D66FAF">
        <w:rPr>
          <w:rFonts w:eastAsia="Calibri" w:cstheme="minorHAnsi"/>
          <w:bCs/>
          <w:sz w:val="21"/>
          <w:szCs w:val="21"/>
          <w:lang w:bidi="pl-PL"/>
        </w:rPr>
        <w:t>godnie z nowym brzmieniem art.</w:t>
      </w:r>
      <w:r w:rsidR="008C1D3C" w:rsidRPr="00D66FAF">
        <w:rPr>
          <w:rFonts w:eastAsia="Calibri" w:cstheme="minorHAnsi"/>
          <w:bCs/>
          <w:sz w:val="21"/>
          <w:szCs w:val="21"/>
          <w:lang w:bidi="pl-PL"/>
        </w:rPr>
        <w:t xml:space="preserve"> 17 ust. 1 ustawy o świadczeniach rodzinnych, świadczenie pielęgnacyjne od 1 stycznia 2024r. będzie przysługiwać:</w:t>
      </w:r>
    </w:p>
    <w:p w14:paraId="70686015" w14:textId="77777777" w:rsidR="008C1D3C" w:rsidRPr="00D66FAF" w:rsidRDefault="008C1D3C" w:rsidP="00D66FAF">
      <w:pPr>
        <w:spacing w:after="0" w:line="240" w:lineRule="auto"/>
        <w:jc w:val="both"/>
        <w:rPr>
          <w:rFonts w:eastAsia="Calibri" w:cstheme="minorHAnsi"/>
          <w:bCs/>
          <w:sz w:val="21"/>
          <w:szCs w:val="21"/>
          <w:lang w:bidi="pl-PL"/>
        </w:rPr>
      </w:pPr>
      <w:bookmarkStart w:id="2" w:name="mip67250211"/>
      <w:bookmarkEnd w:id="2"/>
      <w:r w:rsidRPr="00D66FAF">
        <w:rPr>
          <w:rFonts w:eastAsia="Calibri" w:cstheme="minorHAnsi"/>
          <w:bCs/>
          <w:sz w:val="21"/>
          <w:szCs w:val="21"/>
          <w:lang w:bidi="pl-PL"/>
        </w:rPr>
        <w:t>1)       matce albo</w:t>
      </w:r>
      <w:bookmarkStart w:id="3" w:name="highlightHit_142"/>
      <w:bookmarkEnd w:id="3"/>
      <w:r w:rsidRPr="00D66FAF">
        <w:rPr>
          <w:rFonts w:eastAsia="Calibri" w:cstheme="minorHAnsi"/>
          <w:bCs/>
          <w:sz w:val="21"/>
          <w:szCs w:val="21"/>
          <w:lang w:bidi="pl-PL"/>
        </w:rPr>
        <w:t xml:space="preserve"> ojcu,</w:t>
      </w:r>
    </w:p>
    <w:p w14:paraId="6F3B0A8D" w14:textId="77777777" w:rsidR="008C1D3C" w:rsidRPr="00D66FAF" w:rsidRDefault="008C1D3C" w:rsidP="00D66FAF">
      <w:pPr>
        <w:spacing w:after="0" w:line="240" w:lineRule="auto"/>
        <w:jc w:val="both"/>
        <w:rPr>
          <w:rFonts w:eastAsia="Calibri" w:cstheme="minorHAnsi"/>
          <w:b/>
          <w:bCs/>
          <w:sz w:val="21"/>
          <w:szCs w:val="21"/>
          <w:lang w:bidi="pl-PL"/>
        </w:rPr>
      </w:pPr>
      <w:bookmarkStart w:id="4" w:name="mip67250212"/>
      <w:bookmarkEnd w:id="4"/>
      <w:r w:rsidRPr="00D66FAF">
        <w:rPr>
          <w:rFonts w:eastAsia="Calibri" w:cstheme="minorHAnsi"/>
          <w:bCs/>
          <w:sz w:val="21"/>
          <w:szCs w:val="21"/>
          <w:lang w:bidi="pl-PL"/>
        </w:rPr>
        <w:t xml:space="preserve">2)       </w:t>
      </w:r>
      <w:r w:rsidRPr="00D66FAF">
        <w:rPr>
          <w:rFonts w:eastAsia="Calibri" w:cstheme="minorHAnsi"/>
          <w:b/>
          <w:bCs/>
          <w:sz w:val="21"/>
          <w:szCs w:val="21"/>
          <w:lang w:bidi="pl-PL"/>
        </w:rPr>
        <w:t xml:space="preserve">innym osobom, na których zgodnie z przepisami ustawy z dnia 25 lutego 1964 r. – Kodeks rodzinny i opiekuńczy (Dz. U. z 2020 r. poz. 1359 oraz z 2022 r. poz. 2140) ciąży obowiązek alimentacyjny, </w:t>
      </w:r>
      <w:r w:rsidRPr="00D66FAF">
        <w:rPr>
          <w:rFonts w:eastAsia="Calibri" w:cstheme="minorHAnsi"/>
          <w:b/>
          <w:bCs/>
          <w:sz w:val="21"/>
          <w:szCs w:val="21"/>
          <w:u w:val="single"/>
          <w:lang w:bidi="pl-PL"/>
        </w:rPr>
        <w:t>a także małżonkom,</w:t>
      </w:r>
    </w:p>
    <w:p w14:paraId="4710A60E" w14:textId="77777777" w:rsidR="008C1D3C" w:rsidRPr="00D66FAF" w:rsidRDefault="008C1D3C"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3)       opiekunowi faktycznemu dziecka,</w:t>
      </w:r>
    </w:p>
    <w:p w14:paraId="64BF310A" w14:textId="2FF91A10" w:rsidR="008C1D3C" w:rsidRPr="00D66FAF" w:rsidRDefault="008C1D3C" w:rsidP="00D66FAF">
      <w:pPr>
        <w:spacing w:after="0" w:line="240" w:lineRule="auto"/>
        <w:jc w:val="both"/>
        <w:rPr>
          <w:rFonts w:eastAsia="Calibri" w:cstheme="minorHAnsi"/>
          <w:b/>
          <w:bCs/>
          <w:sz w:val="21"/>
          <w:szCs w:val="21"/>
          <w:lang w:bidi="pl-PL"/>
        </w:rPr>
      </w:pPr>
      <w:bookmarkStart w:id="5" w:name="mip67250213"/>
      <w:bookmarkEnd w:id="5"/>
      <w:r w:rsidRPr="00D66FAF">
        <w:rPr>
          <w:rFonts w:eastAsia="Calibri" w:cstheme="minorHAnsi"/>
          <w:bCs/>
          <w:sz w:val="21"/>
          <w:szCs w:val="21"/>
          <w:lang w:bidi="pl-PL"/>
        </w:rPr>
        <w:t>4</w:t>
      </w:r>
      <w:r w:rsidRPr="00D66FAF">
        <w:rPr>
          <w:rFonts w:eastAsia="Calibri" w:cstheme="minorHAnsi"/>
          <w:b/>
          <w:bCs/>
          <w:sz w:val="21"/>
          <w:szCs w:val="21"/>
          <w:lang w:bidi="pl-PL"/>
        </w:rPr>
        <w:t>)      </w:t>
      </w:r>
      <w:r w:rsidR="002D67EF" w:rsidRPr="00D66FAF">
        <w:rPr>
          <w:rFonts w:eastAsia="Calibri" w:cstheme="minorHAnsi"/>
          <w:b/>
          <w:bCs/>
          <w:sz w:val="21"/>
          <w:szCs w:val="21"/>
          <w:lang w:bidi="pl-PL"/>
        </w:rPr>
        <w:t xml:space="preserve"> </w:t>
      </w:r>
      <w:r w:rsidRPr="00D66FAF">
        <w:rPr>
          <w:rFonts w:eastAsia="Calibri" w:cstheme="minorHAnsi"/>
          <w:b/>
          <w:bCs/>
          <w:sz w:val="21"/>
          <w:szCs w:val="21"/>
          <w:lang w:bidi="pl-PL"/>
        </w:rPr>
        <w:t>rodzinie zastępczej, osobie prowadzącej rodzinny dom dziecka, dyrektorowi placówki opiekuńczo-wychowawczej, dyrektorowi regionalnej placówki opiekuńczo-terapeutycznej albo dyrektorowi interwencyjnego ośrodka preadopcyjnego</w:t>
      </w:r>
      <w:r w:rsidR="00C42AD9" w:rsidRPr="00D66FAF">
        <w:rPr>
          <w:rFonts w:eastAsia="Calibri" w:cstheme="minorHAnsi"/>
          <w:b/>
          <w:bCs/>
          <w:sz w:val="21"/>
          <w:szCs w:val="21"/>
          <w:lang w:bidi="pl-PL"/>
        </w:rPr>
        <w:t>,</w:t>
      </w:r>
    </w:p>
    <w:p w14:paraId="71567B1A" w14:textId="15771913" w:rsidR="00672BCF" w:rsidRPr="00D66FAF" w:rsidRDefault="008C1D3C" w:rsidP="00D66FAF">
      <w:pPr>
        <w:spacing w:after="0" w:line="240" w:lineRule="auto"/>
        <w:jc w:val="both"/>
        <w:rPr>
          <w:rFonts w:eastAsia="Calibri" w:cstheme="minorHAnsi"/>
          <w:bCs/>
          <w:sz w:val="21"/>
          <w:szCs w:val="21"/>
          <w:lang w:bidi="pl-PL"/>
        </w:rPr>
      </w:pPr>
      <w:bookmarkStart w:id="6" w:name="mip67250214"/>
      <w:bookmarkStart w:id="7" w:name="highlightHit_144"/>
      <w:bookmarkStart w:id="8" w:name="mip67250215"/>
      <w:bookmarkEnd w:id="6"/>
      <w:bookmarkEnd w:id="7"/>
      <w:bookmarkEnd w:id="8"/>
      <w:r w:rsidRPr="00D66FAF">
        <w:rPr>
          <w:rFonts w:eastAsia="Calibri" w:cstheme="minorHAnsi"/>
          <w:bCs/>
          <w:sz w:val="21"/>
          <w:szCs w:val="21"/>
          <w:lang w:bidi="pl-PL"/>
        </w:rPr>
        <w:t xml:space="preserve">– </w:t>
      </w:r>
      <w:r w:rsidRPr="00D66FAF">
        <w:rPr>
          <w:rFonts w:eastAsia="Calibri" w:cstheme="minorHAnsi"/>
          <w:b/>
          <w:sz w:val="21"/>
          <w:szCs w:val="21"/>
          <w:lang w:bidi="pl-PL"/>
        </w:rPr>
        <w:t>jeżeli sprawują opiekę nad osobą w wieku do ukończenia 18. roku życia</w:t>
      </w:r>
      <w:r w:rsidRPr="00D66FAF">
        <w:rPr>
          <w:rFonts w:eastAsia="Calibri" w:cstheme="minorHAnsi"/>
          <w:bCs/>
          <w:sz w:val="21"/>
          <w:szCs w:val="21"/>
          <w:lang w:bidi="pl-PL"/>
        </w:rPr>
        <w:t xml:space="preserve"> legitymującą się orzeczeniem </w:t>
      </w:r>
      <w:bookmarkStart w:id="9" w:name="highlightHit_146"/>
      <w:bookmarkEnd w:id="9"/>
      <w:r w:rsidRPr="00D66FAF">
        <w:rPr>
          <w:rFonts w:eastAsia="Calibri" w:cstheme="minorHAnsi"/>
          <w:bCs/>
          <w:sz w:val="21"/>
          <w:szCs w:val="21"/>
          <w:lang w:bidi="pl-PL"/>
        </w:rPr>
        <w:t>o znacznym stopniu niepełnosprawności albo orzeczeniem</w:t>
      </w:r>
      <w:bookmarkStart w:id="10" w:name="highlightHit_147"/>
      <w:bookmarkEnd w:id="10"/>
      <w:r w:rsidRPr="00D66FAF">
        <w:rPr>
          <w:rFonts w:eastAsia="Calibri" w:cstheme="minorHAnsi"/>
          <w:bCs/>
          <w:sz w:val="21"/>
          <w:szCs w:val="21"/>
          <w:lang w:bidi="pl-PL"/>
        </w:rPr>
        <w:t xml:space="preserve"> o niepełnosprawności łącznie ze wskazaniami: konieczności stałej lub długotrwałej opieki lub pomocy innej osoby</w:t>
      </w:r>
      <w:r w:rsidR="008A3407" w:rsidRPr="00D66FAF">
        <w:rPr>
          <w:rFonts w:eastAsia="Calibri" w:cstheme="minorHAnsi"/>
          <w:bCs/>
          <w:sz w:val="21"/>
          <w:szCs w:val="21"/>
          <w:lang w:bidi="pl-PL"/>
        </w:rPr>
        <w:t xml:space="preserve"> </w:t>
      </w:r>
      <w:r w:rsidRPr="00D66FAF">
        <w:rPr>
          <w:rFonts w:eastAsia="Calibri" w:cstheme="minorHAnsi"/>
          <w:bCs/>
          <w:sz w:val="21"/>
          <w:szCs w:val="21"/>
          <w:lang w:bidi="pl-PL"/>
        </w:rPr>
        <w:t>w związku ze znacznie ograniczoną możliwością samodzielnej egzystencji oraz konieczności stałego współudziału na co dzień opiekuna dziecka w procesie jego lecze</w:t>
      </w:r>
      <w:r w:rsidR="0085739F" w:rsidRPr="00D66FAF">
        <w:rPr>
          <w:rFonts w:eastAsia="Calibri" w:cstheme="minorHAnsi"/>
          <w:bCs/>
          <w:sz w:val="21"/>
          <w:szCs w:val="21"/>
          <w:lang w:bidi="pl-PL"/>
        </w:rPr>
        <w:t>nia, rehabilitacji</w:t>
      </w:r>
      <w:r w:rsidR="008A3407" w:rsidRPr="00D66FAF">
        <w:rPr>
          <w:rFonts w:eastAsia="Calibri" w:cstheme="minorHAnsi"/>
          <w:bCs/>
          <w:sz w:val="21"/>
          <w:szCs w:val="21"/>
          <w:lang w:bidi="pl-PL"/>
        </w:rPr>
        <w:t xml:space="preserve"> </w:t>
      </w:r>
      <w:r w:rsidR="0085739F" w:rsidRPr="00D66FAF">
        <w:rPr>
          <w:rFonts w:eastAsia="Calibri" w:cstheme="minorHAnsi"/>
          <w:bCs/>
          <w:sz w:val="21"/>
          <w:szCs w:val="21"/>
          <w:lang w:bidi="pl-PL"/>
        </w:rPr>
        <w:t>i edukacji.</w:t>
      </w:r>
    </w:p>
    <w:p w14:paraId="7A66FCEE" w14:textId="7D0D2414" w:rsidR="009F65F7" w:rsidRPr="00D66FAF" w:rsidRDefault="009F65F7"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lastRenderedPageBreak/>
        <w:t>Ponadto nowe regulacje dotyczące świadczenia pielęgnacyjnego przewidują, że w przypadku  gdy opiekun sprawuje opiekę nad więcej niż jedną osobą niepełnosprawną w wieku do ukończenia 18. roku życia legitymującą się odpowiednim orzeczeniem o niepełnosprawności lub znacznym stopniu niepełnosprawności, to wysokość świadczenia pielęgnacyjnego, podwyższa się po 100% na drugą i każdą kolejną osobę, nad którą sprawowana jest opieka (uwaga: dotyczy to osób-opiekunów: wymienionych w art. 17 ust. 1-3, osób będących rodziną zastępczą oraz osób prowa</w:t>
      </w:r>
      <w:r w:rsidR="008A3407" w:rsidRPr="00D66FAF">
        <w:rPr>
          <w:rFonts w:eastAsia="Calibri" w:cstheme="minorHAnsi"/>
          <w:bCs/>
          <w:sz w:val="21"/>
          <w:szCs w:val="21"/>
          <w:lang w:bidi="pl-PL"/>
        </w:rPr>
        <w:t>dzących rodzinny dom dziecka).</w:t>
      </w:r>
    </w:p>
    <w:p w14:paraId="7E3EAE29" w14:textId="054E5E3C" w:rsidR="00C42AD9" w:rsidRPr="00D66FAF" w:rsidRDefault="00F508B9" w:rsidP="00D66FAF">
      <w:pPr>
        <w:spacing w:after="0" w:line="240" w:lineRule="auto"/>
        <w:jc w:val="both"/>
        <w:rPr>
          <w:rFonts w:eastAsia="Calibri" w:cstheme="minorHAnsi"/>
          <w:b/>
          <w:bCs/>
          <w:sz w:val="21"/>
          <w:szCs w:val="21"/>
          <w:lang w:bidi="pl-PL"/>
        </w:rPr>
      </w:pPr>
      <w:r w:rsidRPr="00D66FAF">
        <w:rPr>
          <w:rFonts w:eastAsia="Calibri" w:cstheme="minorHAnsi"/>
          <w:b/>
          <w:bCs/>
          <w:sz w:val="21"/>
          <w:szCs w:val="21"/>
          <w:lang w:bidi="pl-PL"/>
        </w:rPr>
        <w:t xml:space="preserve">Uwaga: </w:t>
      </w:r>
      <w:r w:rsidR="001A0455" w:rsidRPr="00D66FAF">
        <w:rPr>
          <w:rFonts w:eastAsia="Calibri" w:cstheme="minorHAnsi"/>
          <w:b/>
          <w:bCs/>
          <w:sz w:val="21"/>
          <w:szCs w:val="21"/>
          <w:lang w:bidi="pl-PL"/>
        </w:rPr>
        <w:t>opisane wyżej,</w:t>
      </w:r>
      <w:r w:rsidRPr="00D66FAF">
        <w:rPr>
          <w:rFonts w:eastAsia="Calibri" w:cstheme="minorHAnsi"/>
          <w:b/>
          <w:bCs/>
          <w:sz w:val="21"/>
          <w:szCs w:val="21"/>
          <w:lang w:bidi="pl-PL"/>
        </w:rPr>
        <w:t xml:space="preserve"> </w:t>
      </w:r>
      <w:r w:rsidR="0097076A" w:rsidRPr="00D66FAF">
        <w:rPr>
          <w:rFonts w:eastAsia="Calibri" w:cstheme="minorHAnsi"/>
          <w:b/>
          <w:bCs/>
          <w:sz w:val="21"/>
          <w:szCs w:val="21"/>
          <w:lang w:bidi="pl-PL"/>
        </w:rPr>
        <w:t>nowe</w:t>
      </w:r>
      <w:r w:rsidRPr="00D66FAF">
        <w:rPr>
          <w:rFonts w:eastAsia="Calibri" w:cstheme="minorHAnsi"/>
          <w:b/>
          <w:bCs/>
          <w:sz w:val="21"/>
          <w:szCs w:val="21"/>
          <w:lang w:bidi="pl-PL"/>
        </w:rPr>
        <w:t xml:space="preserve"> warunki przy</w:t>
      </w:r>
      <w:r w:rsidR="008B5780" w:rsidRPr="00D66FAF">
        <w:rPr>
          <w:rFonts w:eastAsia="Calibri" w:cstheme="minorHAnsi"/>
          <w:b/>
          <w:bCs/>
          <w:sz w:val="21"/>
          <w:szCs w:val="21"/>
          <w:lang w:bidi="pl-PL"/>
        </w:rPr>
        <w:t xml:space="preserve">znawania </w:t>
      </w:r>
      <w:r w:rsidRPr="00D66FAF">
        <w:rPr>
          <w:rFonts w:eastAsia="Calibri" w:cstheme="minorHAnsi"/>
          <w:b/>
          <w:bCs/>
          <w:sz w:val="21"/>
          <w:szCs w:val="21"/>
          <w:lang w:bidi="pl-PL"/>
        </w:rPr>
        <w:t>świadczenia pielęgnacyjnego</w:t>
      </w:r>
      <w:r w:rsidR="001C4510" w:rsidRPr="00D66FAF">
        <w:rPr>
          <w:rFonts w:eastAsia="Calibri" w:cstheme="minorHAnsi"/>
          <w:b/>
          <w:bCs/>
          <w:sz w:val="21"/>
          <w:szCs w:val="21"/>
          <w:lang w:bidi="pl-PL"/>
        </w:rPr>
        <w:t>, które</w:t>
      </w:r>
      <w:r w:rsidRPr="00D66FAF">
        <w:rPr>
          <w:rFonts w:eastAsia="Calibri" w:cstheme="minorHAnsi"/>
          <w:b/>
          <w:bCs/>
          <w:sz w:val="21"/>
          <w:szCs w:val="21"/>
          <w:lang w:bidi="pl-PL"/>
        </w:rPr>
        <w:t xml:space="preserve"> </w:t>
      </w:r>
      <w:r w:rsidR="00BC57E2" w:rsidRPr="00D66FAF">
        <w:rPr>
          <w:rFonts w:eastAsia="Calibri" w:cstheme="minorHAnsi"/>
          <w:b/>
          <w:bCs/>
          <w:sz w:val="21"/>
          <w:szCs w:val="21"/>
          <w:lang w:bidi="pl-PL"/>
        </w:rPr>
        <w:t>obowią</w:t>
      </w:r>
      <w:r w:rsidR="001C4510" w:rsidRPr="00D66FAF">
        <w:rPr>
          <w:rFonts w:eastAsia="Calibri" w:cstheme="minorHAnsi"/>
          <w:b/>
          <w:bCs/>
          <w:sz w:val="21"/>
          <w:szCs w:val="21"/>
          <w:lang w:bidi="pl-PL"/>
        </w:rPr>
        <w:t>zywać będą</w:t>
      </w:r>
      <w:r w:rsidR="00996E57" w:rsidRPr="00D66FAF">
        <w:rPr>
          <w:rFonts w:eastAsia="Calibri" w:cstheme="minorHAnsi"/>
          <w:b/>
          <w:bCs/>
          <w:sz w:val="21"/>
          <w:szCs w:val="21"/>
          <w:lang w:bidi="pl-PL"/>
        </w:rPr>
        <w:t xml:space="preserve"> </w:t>
      </w:r>
      <w:r w:rsidRPr="00D66FAF">
        <w:rPr>
          <w:rFonts w:eastAsia="Calibri" w:cstheme="minorHAnsi"/>
          <w:b/>
          <w:bCs/>
          <w:sz w:val="21"/>
          <w:szCs w:val="21"/>
          <w:lang w:bidi="pl-PL"/>
        </w:rPr>
        <w:t>od 1 stycznia 2024 r. nie dotyczą osób, które</w:t>
      </w:r>
      <w:r w:rsidR="00CF24ED" w:rsidRPr="00D66FAF">
        <w:rPr>
          <w:rFonts w:eastAsia="Calibri" w:cstheme="minorHAnsi"/>
          <w:b/>
          <w:bCs/>
          <w:sz w:val="21"/>
          <w:szCs w:val="21"/>
          <w:lang w:bidi="pl-PL"/>
        </w:rPr>
        <w:t xml:space="preserve">, na zasadzie zachowania praw nabytych, </w:t>
      </w:r>
      <w:r w:rsidRPr="00D66FAF">
        <w:rPr>
          <w:rFonts w:eastAsia="Calibri" w:cstheme="minorHAnsi"/>
          <w:b/>
          <w:bCs/>
          <w:sz w:val="21"/>
          <w:szCs w:val="21"/>
          <w:lang w:bidi="pl-PL"/>
        </w:rPr>
        <w:t>b</w:t>
      </w:r>
      <w:r w:rsidR="007A5406" w:rsidRPr="00D66FAF">
        <w:rPr>
          <w:rFonts w:eastAsia="Calibri" w:cstheme="minorHAnsi"/>
          <w:b/>
          <w:bCs/>
          <w:sz w:val="21"/>
          <w:szCs w:val="21"/>
          <w:lang w:bidi="pl-PL"/>
        </w:rPr>
        <w:t>ędą pobierać</w:t>
      </w:r>
      <w:r w:rsidR="00996E57" w:rsidRPr="00D66FAF">
        <w:rPr>
          <w:rFonts w:eastAsia="Calibri" w:cstheme="minorHAnsi"/>
          <w:b/>
          <w:bCs/>
          <w:sz w:val="21"/>
          <w:szCs w:val="21"/>
          <w:lang w:bidi="pl-PL"/>
        </w:rPr>
        <w:t xml:space="preserve"> to</w:t>
      </w:r>
      <w:r w:rsidR="007A5406" w:rsidRPr="00D66FAF">
        <w:rPr>
          <w:rFonts w:eastAsia="Calibri" w:cstheme="minorHAnsi"/>
          <w:b/>
          <w:bCs/>
          <w:sz w:val="21"/>
          <w:szCs w:val="21"/>
          <w:lang w:bidi="pl-PL"/>
        </w:rPr>
        <w:t xml:space="preserve"> świadczeni</w:t>
      </w:r>
      <w:r w:rsidR="00802D3A" w:rsidRPr="00D66FAF">
        <w:rPr>
          <w:rFonts w:eastAsia="Calibri" w:cstheme="minorHAnsi"/>
          <w:b/>
          <w:bCs/>
          <w:sz w:val="21"/>
          <w:szCs w:val="21"/>
          <w:lang w:bidi="pl-PL"/>
        </w:rPr>
        <w:t>e</w:t>
      </w:r>
      <w:r w:rsidR="007A5406" w:rsidRPr="00D66FAF">
        <w:rPr>
          <w:rFonts w:eastAsia="Calibri" w:cstheme="minorHAnsi"/>
          <w:b/>
          <w:bCs/>
          <w:sz w:val="21"/>
          <w:szCs w:val="21"/>
          <w:lang w:bidi="pl-PL"/>
        </w:rPr>
        <w:t xml:space="preserve"> na </w:t>
      </w:r>
      <w:r w:rsidR="00C5553A" w:rsidRPr="00D66FAF">
        <w:rPr>
          <w:rFonts w:eastAsia="Calibri" w:cstheme="minorHAnsi"/>
          <w:b/>
          <w:bCs/>
          <w:sz w:val="21"/>
          <w:szCs w:val="21"/>
          <w:lang w:bidi="pl-PL"/>
        </w:rPr>
        <w:t>podstawie</w:t>
      </w:r>
      <w:r w:rsidR="007A5406" w:rsidRPr="00D66FAF">
        <w:rPr>
          <w:rFonts w:eastAsia="Calibri" w:cstheme="minorHAnsi"/>
          <w:b/>
          <w:bCs/>
          <w:sz w:val="21"/>
          <w:szCs w:val="21"/>
          <w:lang w:bidi="pl-PL"/>
        </w:rPr>
        <w:t xml:space="preserve"> przepisów</w:t>
      </w:r>
      <w:r w:rsidR="0094219C" w:rsidRPr="00D66FAF">
        <w:rPr>
          <w:rFonts w:eastAsia="Calibri" w:cstheme="minorHAnsi"/>
          <w:b/>
          <w:bCs/>
          <w:sz w:val="21"/>
          <w:szCs w:val="21"/>
          <w:lang w:bidi="pl-PL"/>
        </w:rPr>
        <w:t xml:space="preserve"> dotychczasowych</w:t>
      </w:r>
      <w:r w:rsidR="001A0455" w:rsidRPr="00D66FAF">
        <w:rPr>
          <w:rFonts w:eastAsia="Calibri" w:cstheme="minorHAnsi"/>
          <w:b/>
          <w:bCs/>
          <w:sz w:val="21"/>
          <w:szCs w:val="21"/>
          <w:lang w:bidi="pl-PL"/>
        </w:rPr>
        <w:t xml:space="preserve"> </w:t>
      </w:r>
      <w:r w:rsidR="0094219C" w:rsidRPr="00D66FAF">
        <w:rPr>
          <w:rFonts w:eastAsia="Calibri" w:cstheme="minorHAnsi"/>
          <w:b/>
          <w:bCs/>
          <w:sz w:val="21"/>
          <w:szCs w:val="21"/>
          <w:lang w:bidi="pl-PL"/>
        </w:rPr>
        <w:t xml:space="preserve">(w oparciu o </w:t>
      </w:r>
      <w:r w:rsidR="001A0455" w:rsidRPr="00D66FAF">
        <w:rPr>
          <w:rFonts w:eastAsia="Calibri" w:cstheme="minorHAnsi"/>
          <w:b/>
          <w:bCs/>
          <w:sz w:val="21"/>
          <w:szCs w:val="21"/>
          <w:lang w:bidi="pl-PL"/>
        </w:rPr>
        <w:t xml:space="preserve"> przepi</w:t>
      </w:r>
      <w:r w:rsidR="0094219C" w:rsidRPr="00D66FAF">
        <w:rPr>
          <w:rFonts w:eastAsia="Calibri" w:cstheme="minorHAnsi"/>
          <w:b/>
          <w:bCs/>
          <w:sz w:val="21"/>
          <w:szCs w:val="21"/>
          <w:lang w:bidi="pl-PL"/>
        </w:rPr>
        <w:t>s</w:t>
      </w:r>
      <w:r w:rsidR="001A0455" w:rsidRPr="00D66FAF">
        <w:rPr>
          <w:rFonts w:eastAsia="Calibri" w:cstheme="minorHAnsi"/>
          <w:b/>
          <w:bCs/>
          <w:sz w:val="21"/>
          <w:szCs w:val="21"/>
          <w:lang w:bidi="pl-PL"/>
        </w:rPr>
        <w:t xml:space="preserve"> przejściow</w:t>
      </w:r>
      <w:r w:rsidR="0094219C" w:rsidRPr="00D66FAF">
        <w:rPr>
          <w:rFonts w:eastAsia="Calibri" w:cstheme="minorHAnsi"/>
          <w:b/>
          <w:bCs/>
          <w:sz w:val="21"/>
          <w:szCs w:val="21"/>
          <w:lang w:bidi="pl-PL"/>
        </w:rPr>
        <w:t>y</w:t>
      </w:r>
      <w:r w:rsidR="001A0455" w:rsidRPr="00D66FAF">
        <w:rPr>
          <w:rFonts w:eastAsia="Calibri" w:cstheme="minorHAnsi"/>
          <w:b/>
          <w:bCs/>
          <w:sz w:val="21"/>
          <w:szCs w:val="21"/>
          <w:lang w:bidi="pl-PL"/>
        </w:rPr>
        <w:t xml:space="preserve"> </w:t>
      </w:r>
      <w:r w:rsidR="0094219C" w:rsidRPr="00D66FAF">
        <w:rPr>
          <w:rFonts w:eastAsia="Calibri" w:cstheme="minorHAnsi"/>
          <w:b/>
          <w:bCs/>
          <w:sz w:val="21"/>
          <w:szCs w:val="21"/>
          <w:lang w:bidi="pl-PL"/>
        </w:rPr>
        <w:t xml:space="preserve">- </w:t>
      </w:r>
      <w:r w:rsidR="00C5553A" w:rsidRPr="00D66FAF">
        <w:rPr>
          <w:rFonts w:eastAsia="Calibri" w:cstheme="minorHAnsi"/>
          <w:b/>
          <w:bCs/>
          <w:sz w:val="21"/>
          <w:szCs w:val="21"/>
          <w:lang w:bidi="pl-PL"/>
        </w:rPr>
        <w:t>art. 63 u</w:t>
      </w:r>
      <w:r w:rsidR="0094219C" w:rsidRPr="00D66FAF">
        <w:rPr>
          <w:rFonts w:eastAsia="Calibri" w:cstheme="minorHAnsi"/>
          <w:b/>
          <w:bCs/>
          <w:sz w:val="21"/>
          <w:szCs w:val="21"/>
          <w:lang w:bidi="pl-PL"/>
        </w:rPr>
        <w:t>.ś.w.).</w:t>
      </w:r>
    </w:p>
    <w:p w14:paraId="51D25B94" w14:textId="76E8E2F0" w:rsidR="008D53DA" w:rsidRPr="00D66FAF" w:rsidRDefault="008B5780"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Ponadto n</w:t>
      </w:r>
      <w:r w:rsidR="00C42AD9" w:rsidRPr="00D66FAF">
        <w:rPr>
          <w:rFonts w:eastAsia="Calibri" w:cstheme="minorHAnsi"/>
          <w:bCs/>
          <w:sz w:val="21"/>
          <w:szCs w:val="21"/>
          <w:lang w:bidi="pl-PL"/>
        </w:rPr>
        <w:t>owym</w:t>
      </w:r>
      <w:r w:rsidR="0094219C" w:rsidRPr="00D66FAF">
        <w:rPr>
          <w:rFonts w:eastAsia="Calibri" w:cstheme="minorHAnsi"/>
          <w:bCs/>
          <w:sz w:val="21"/>
          <w:szCs w:val="21"/>
          <w:lang w:bidi="pl-PL"/>
        </w:rPr>
        <w:t xml:space="preserve"> przepisem</w:t>
      </w:r>
      <w:r w:rsidR="00C42AD9" w:rsidRPr="00D66FAF">
        <w:rPr>
          <w:rFonts w:eastAsia="Calibri" w:cstheme="minorHAnsi"/>
          <w:bCs/>
          <w:sz w:val="21"/>
          <w:szCs w:val="21"/>
          <w:lang w:bidi="pl-PL"/>
        </w:rPr>
        <w:t xml:space="preserve">, który zacznie również obowiązywać od 1 stycznia 2024 r. jest art. 17 ust. 4a, zgodnie z którym, w przypadku śmierci osoby wymagającej opieki, osoba sprawująca opiekę zachowuje prawo do świadczenia pielęgnacyjnego do ostatniego dnia miesiąca następującego po miesiącu, w którym nastąpił zgon osoby wymagającej opieki. </w:t>
      </w:r>
      <w:r w:rsidR="00BC57E2" w:rsidRPr="00D66FAF">
        <w:rPr>
          <w:rFonts w:eastAsia="Calibri" w:cstheme="minorHAnsi"/>
          <w:bCs/>
          <w:sz w:val="21"/>
          <w:szCs w:val="21"/>
          <w:lang w:bidi="pl-PL"/>
        </w:rPr>
        <w:t>Analogiczna regulacja obowiązująca od 1 stycznia 2024 dotyczy</w:t>
      </w:r>
      <w:r w:rsidR="00FC563B" w:rsidRPr="00D66FAF">
        <w:rPr>
          <w:rFonts w:eastAsia="Calibri" w:cstheme="minorHAnsi"/>
          <w:bCs/>
          <w:sz w:val="21"/>
          <w:szCs w:val="21"/>
          <w:lang w:bidi="pl-PL"/>
        </w:rPr>
        <w:t>ć</w:t>
      </w:r>
      <w:r w:rsidR="00BC57E2" w:rsidRPr="00D66FAF">
        <w:rPr>
          <w:rFonts w:eastAsia="Calibri" w:cstheme="minorHAnsi"/>
          <w:bCs/>
          <w:sz w:val="21"/>
          <w:szCs w:val="21"/>
          <w:lang w:bidi="pl-PL"/>
        </w:rPr>
        <w:t xml:space="preserve"> również</w:t>
      </w:r>
      <w:r w:rsidR="002F4782" w:rsidRPr="00D66FAF">
        <w:rPr>
          <w:rFonts w:eastAsia="Calibri" w:cstheme="minorHAnsi"/>
          <w:bCs/>
          <w:sz w:val="21"/>
          <w:szCs w:val="21"/>
          <w:lang w:bidi="pl-PL"/>
        </w:rPr>
        <w:t xml:space="preserve"> </w:t>
      </w:r>
      <w:r w:rsidR="00FC563B" w:rsidRPr="00D66FAF">
        <w:rPr>
          <w:rFonts w:eastAsia="Calibri" w:cstheme="minorHAnsi"/>
          <w:bCs/>
          <w:sz w:val="21"/>
          <w:szCs w:val="21"/>
          <w:lang w:bidi="pl-PL"/>
        </w:rPr>
        <w:t xml:space="preserve">będzie </w:t>
      </w:r>
      <w:r w:rsidR="002F4782" w:rsidRPr="00D66FAF">
        <w:rPr>
          <w:rFonts w:eastAsia="Calibri" w:cstheme="minorHAnsi"/>
          <w:bCs/>
          <w:sz w:val="21"/>
          <w:szCs w:val="21"/>
          <w:lang w:bidi="pl-PL"/>
        </w:rPr>
        <w:t xml:space="preserve">osób pobierających </w:t>
      </w:r>
      <w:r w:rsidR="00FC563B" w:rsidRPr="00D66FAF">
        <w:rPr>
          <w:rFonts w:eastAsia="Calibri" w:cstheme="minorHAnsi"/>
          <w:bCs/>
          <w:sz w:val="21"/>
          <w:szCs w:val="21"/>
          <w:lang w:bidi="pl-PL"/>
        </w:rPr>
        <w:t xml:space="preserve">świadczenie pielęgnacyjne, </w:t>
      </w:r>
      <w:r w:rsidR="00BC57E2" w:rsidRPr="00D66FAF">
        <w:rPr>
          <w:rFonts w:eastAsia="Calibri" w:cstheme="minorHAnsi"/>
          <w:bCs/>
          <w:sz w:val="21"/>
          <w:szCs w:val="21"/>
          <w:lang w:bidi="pl-PL"/>
        </w:rPr>
        <w:t>specjalny zasiłek</w:t>
      </w:r>
      <w:r w:rsidR="00FC563B" w:rsidRPr="00D66FAF">
        <w:rPr>
          <w:rFonts w:eastAsia="Calibri" w:cstheme="minorHAnsi"/>
          <w:bCs/>
          <w:sz w:val="21"/>
          <w:szCs w:val="21"/>
          <w:lang w:bidi="pl-PL"/>
        </w:rPr>
        <w:t xml:space="preserve"> opiekuńczy</w:t>
      </w:r>
      <w:r w:rsidR="00BC57E2" w:rsidRPr="00D66FAF">
        <w:rPr>
          <w:rFonts w:eastAsia="Calibri" w:cstheme="minorHAnsi"/>
          <w:bCs/>
          <w:sz w:val="21"/>
          <w:szCs w:val="21"/>
          <w:lang w:bidi="pl-PL"/>
        </w:rPr>
        <w:t xml:space="preserve"> na</w:t>
      </w:r>
      <w:r w:rsidR="0094219C" w:rsidRPr="00D66FAF">
        <w:rPr>
          <w:rFonts w:eastAsia="Calibri" w:cstheme="minorHAnsi"/>
          <w:bCs/>
          <w:sz w:val="21"/>
          <w:szCs w:val="21"/>
          <w:lang w:bidi="pl-PL"/>
        </w:rPr>
        <w:t xml:space="preserve"> podstawie przepisów</w:t>
      </w:r>
      <w:r w:rsidR="00BC57E2" w:rsidRPr="00D66FAF">
        <w:rPr>
          <w:rFonts w:eastAsia="Calibri" w:cstheme="minorHAnsi"/>
          <w:bCs/>
          <w:sz w:val="21"/>
          <w:szCs w:val="21"/>
          <w:lang w:bidi="pl-PL"/>
        </w:rPr>
        <w:t xml:space="preserve"> dotychczasowych oraz osób pobiera</w:t>
      </w:r>
      <w:r w:rsidR="0097076A" w:rsidRPr="00D66FAF">
        <w:rPr>
          <w:rFonts w:eastAsia="Calibri" w:cstheme="minorHAnsi"/>
          <w:bCs/>
          <w:sz w:val="21"/>
          <w:szCs w:val="21"/>
          <w:lang w:bidi="pl-PL"/>
        </w:rPr>
        <w:t xml:space="preserve">jących zasiłek dla opiekuna i została ona </w:t>
      </w:r>
      <w:r w:rsidR="00BC57E2" w:rsidRPr="00D66FAF">
        <w:rPr>
          <w:rFonts w:eastAsia="Calibri" w:cstheme="minorHAnsi"/>
          <w:bCs/>
          <w:sz w:val="21"/>
          <w:szCs w:val="21"/>
          <w:lang w:bidi="pl-PL"/>
        </w:rPr>
        <w:t xml:space="preserve"> uregulowana</w:t>
      </w:r>
      <w:r w:rsidR="0023058C" w:rsidRPr="00D66FAF">
        <w:rPr>
          <w:rFonts w:eastAsia="Calibri" w:cstheme="minorHAnsi"/>
          <w:bCs/>
          <w:sz w:val="21"/>
          <w:szCs w:val="21"/>
          <w:lang w:bidi="pl-PL"/>
        </w:rPr>
        <w:br/>
      </w:r>
      <w:r w:rsidR="00BC57E2" w:rsidRPr="00D66FAF">
        <w:rPr>
          <w:rFonts w:eastAsia="Calibri" w:cstheme="minorHAnsi"/>
          <w:bCs/>
          <w:sz w:val="21"/>
          <w:szCs w:val="21"/>
          <w:lang w:bidi="pl-PL"/>
        </w:rPr>
        <w:t>w art. 63 ust. 12</w:t>
      </w:r>
      <w:r w:rsidR="0097076A" w:rsidRPr="00D66FAF">
        <w:rPr>
          <w:rFonts w:eastAsia="Calibri" w:cstheme="minorHAnsi"/>
          <w:bCs/>
          <w:sz w:val="21"/>
          <w:szCs w:val="21"/>
          <w:lang w:bidi="pl-PL"/>
        </w:rPr>
        <w:t xml:space="preserve"> u.ś.w</w:t>
      </w:r>
      <w:r w:rsidRPr="00D66FAF">
        <w:rPr>
          <w:rFonts w:eastAsia="Calibri" w:cstheme="minorHAnsi"/>
          <w:bCs/>
          <w:sz w:val="21"/>
          <w:szCs w:val="21"/>
          <w:lang w:bidi="pl-PL"/>
        </w:rPr>
        <w:t xml:space="preserve">. (dotyczyć będzie jednak tylko przypadków </w:t>
      </w:r>
      <w:r w:rsidR="005A6A86" w:rsidRPr="00D66FAF">
        <w:rPr>
          <w:rFonts w:eastAsia="Calibri" w:cstheme="minorHAnsi"/>
          <w:bCs/>
          <w:sz w:val="21"/>
          <w:szCs w:val="21"/>
          <w:lang w:bidi="pl-PL"/>
        </w:rPr>
        <w:t>gdy śmierć osoby wymagającej opieki nastąpiła po 31 grudnia 2023 r.).</w:t>
      </w:r>
    </w:p>
    <w:p w14:paraId="63CE21EA" w14:textId="672D0518" w:rsidR="00802D3A" w:rsidRPr="00D66FAF" w:rsidRDefault="00C5553A" w:rsidP="00D66FAF">
      <w:pPr>
        <w:pStyle w:val="Akapitzlist"/>
        <w:widowControl w:val="0"/>
        <w:numPr>
          <w:ilvl w:val="0"/>
          <w:numId w:val="7"/>
        </w:numPr>
        <w:spacing w:after="0" w:line="240" w:lineRule="auto"/>
        <w:ind w:left="426"/>
        <w:jc w:val="both"/>
        <w:rPr>
          <w:rFonts w:eastAsia="Calibri" w:cstheme="minorHAnsi"/>
          <w:b/>
          <w:bCs/>
          <w:sz w:val="21"/>
          <w:szCs w:val="21"/>
          <w:lang w:bidi="pl-PL"/>
        </w:rPr>
      </w:pPr>
      <w:r w:rsidRPr="00D66FAF">
        <w:rPr>
          <w:rFonts w:eastAsia="Calibri" w:cstheme="minorHAnsi"/>
          <w:b/>
          <w:bCs/>
          <w:sz w:val="21"/>
          <w:szCs w:val="21"/>
          <w:lang w:bidi="pl-PL"/>
        </w:rPr>
        <w:t>Przepisy przejściowe</w:t>
      </w:r>
    </w:p>
    <w:p w14:paraId="428C013F" w14:textId="0AFAE1BE" w:rsidR="00802D3A" w:rsidRPr="00D66FAF" w:rsidRDefault="00802D3A" w:rsidP="00D66FAF">
      <w:pPr>
        <w:spacing w:after="0" w:line="240" w:lineRule="auto"/>
        <w:jc w:val="both"/>
        <w:rPr>
          <w:rFonts w:eastAsia="Calibri" w:cstheme="minorHAnsi"/>
          <w:bCs/>
          <w:sz w:val="21"/>
          <w:szCs w:val="21"/>
        </w:rPr>
      </w:pPr>
      <w:r w:rsidRPr="00D66FAF">
        <w:rPr>
          <w:rFonts w:eastAsia="Calibri" w:cstheme="minorHAnsi"/>
          <w:bCs/>
          <w:sz w:val="21"/>
          <w:szCs w:val="21"/>
          <w:lang w:bidi="pl-PL"/>
        </w:rPr>
        <w:t>Wprowadzając istotne zmiany w warunkach przy</w:t>
      </w:r>
      <w:r w:rsidR="00B411BA" w:rsidRPr="00D66FAF">
        <w:rPr>
          <w:rFonts w:eastAsia="Calibri" w:cstheme="minorHAnsi"/>
          <w:bCs/>
          <w:sz w:val="21"/>
          <w:szCs w:val="21"/>
          <w:lang w:bidi="pl-PL"/>
        </w:rPr>
        <w:t>znawania</w:t>
      </w:r>
      <w:r w:rsidRPr="00D66FAF">
        <w:rPr>
          <w:rFonts w:eastAsia="Calibri" w:cstheme="minorHAnsi"/>
          <w:bCs/>
          <w:sz w:val="21"/>
          <w:szCs w:val="21"/>
          <w:lang w:bidi="pl-PL"/>
        </w:rPr>
        <w:t xml:space="preserve"> świadczenia pielęgnacyjnego </w:t>
      </w:r>
      <w:r w:rsidR="00C1775E" w:rsidRPr="00D66FAF">
        <w:rPr>
          <w:rFonts w:eastAsia="Calibri" w:cstheme="minorHAnsi"/>
          <w:bCs/>
          <w:sz w:val="21"/>
          <w:szCs w:val="21"/>
          <w:lang w:bidi="pl-PL"/>
        </w:rPr>
        <w:t>oraz uchylając specjalny zasiłek opiekuńczy</w:t>
      </w:r>
      <w:r w:rsidR="00B411BA" w:rsidRPr="00D66FAF">
        <w:rPr>
          <w:rFonts w:eastAsia="Calibri" w:cstheme="minorHAnsi"/>
          <w:bCs/>
          <w:sz w:val="21"/>
          <w:szCs w:val="21"/>
          <w:lang w:bidi="pl-PL"/>
        </w:rPr>
        <w:t>,</w:t>
      </w:r>
      <w:r w:rsidR="00C1775E" w:rsidRPr="00D66FAF">
        <w:rPr>
          <w:rFonts w:eastAsia="Calibri" w:cstheme="minorHAnsi"/>
          <w:bCs/>
          <w:sz w:val="21"/>
          <w:szCs w:val="21"/>
          <w:lang w:bidi="pl-PL"/>
        </w:rPr>
        <w:t xml:space="preserve"> ustawa o świadczeniu wspierającym wprowadza jednocześnie </w:t>
      </w:r>
      <w:r w:rsidR="00B75380" w:rsidRPr="00D66FAF">
        <w:rPr>
          <w:rFonts w:eastAsia="Calibri" w:cstheme="minorHAnsi"/>
          <w:bCs/>
          <w:sz w:val="21"/>
          <w:szCs w:val="21"/>
          <w:lang w:bidi="pl-PL"/>
        </w:rPr>
        <w:t>przepisy mające na celu pełną</w:t>
      </w:r>
      <w:r w:rsidR="00C1775E" w:rsidRPr="00D66FAF">
        <w:rPr>
          <w:rFonts w:eastAsia="Calibri" w:cstheme="minorHAnsi"/>
          <w:bCs/>
          <w:sz w:val="21"/>
          <w:szCs w:val="21"/>
          <w:lang w:bidi="pl-PL"/>
        </w:rPr>
        <w:t xml:space="preserve"> ochronę praw nabytych </w:t>
      </w:r>
      <w:r w:rsidR="00B75380" w:rsidRPr="00D66FAF">
        <w:rPr>
          <w:rFonts w:eastAsia="Calibri" w:cstheme="minorHAnsi"/>
          <w:bCs/>
          <w:sz w:val="21"/>
          <w:szCs w:val="21"/>
        </w:rPr>
        <w:t>osób,</w:t>
      </w:r>
      <w:r w:rsidR="00B75380" w:rsidRPr="00D66FAF">
        <w:rPr>
          <w:rFonts w:eastAsia="Calibri" w:cstheme="minorHAnsi"/>
          <w:b/>
          <w:bCs/>
          <w:sz w:val="21"/>
          <w:szCs w:val="21"/>
        </w:rPr>
        <w:t xml:space="preserve"> </w:t>
      </w:r>
      <w:r w:rsidR="00C1775E" w:rsidRPr="00D66FAF">
        <w:rPr>
          <w:rFonts w:eastAsia="Calibri" w:cstheme="minorHAnsi"/>
          <w:bCs/>
          <w:sz w:val="21"/>
          <w:szCs w:val="21"/>
        </w:rPr>
        <w:t>które nabyły bądź nabędą na starych, obowiązujących</w:t>
      </w:r>
      <w:r w:rsidR="00CC236B" w:rsidRPr="00D66FAF">
        <w:rPr>
          <w:rFonts w:eastAsia="Calibri" w:cstheme="minorHAnsi"/>
          <w:bCs/>
          <w:sz w:val="21"/>
          <w:szCs w:val="21"/>
        </w:rPr>
        <w:t xml:space="preserve"> przed wejściem w życie ustaw</w:t>
      </w:r>
      <w:r w:rsidR="00B411BA" w:rsidRPr="00D66FAF">
        <w:rPr>
          <w:rFonts w:eastAsia="Calibri" w:cstheme="minorHAnsi"/>
          <w:bCs/>
          <w:sz w:val="21"/>
          <w:szCs w:val="21"/>
        </w:rPr>
        <w:t xml:space="preserve">y, </w:t>
      </w:r>
      <w:r w:rsidR="00C1775E" w:rsidRPr="00D66FAF">
        <w:rPr>
          <w:rFonts w:eastAsia="Calibri" w:cstheme="minorHAnsi"/>
          <w:bCs/>
          <w:sz w:val="21"/>
          <w:szCs w:val="21"/>
        </w:rPr>
        <w:t xml:space="preserve">tj. </w:t>
      </w:r>
      <w:r w:rsidR="0097076A" w:rsidRPr="00D66FAF">
        <w:rPr>
          <w:rFonts w:eastAsia="Calibri" w:cstheme="minorHAnsi"/>
          <w:bCs/>
          <w:sz w:val="21"/>
          <w:szCs w:val="21"/>
        </w:rPr>
        <w:t>do</w:t>
      </w:r>
      <w:r w:rsidR="00C1775E" w:rsidRPr="00D66FAF">
        <w:rPr>
          <w:rFonts w:eastAsia="Calibri" w:cstheme="minorHAnsi"/>
          <w:bCs/>
          <w:sz w:val="21"/>
          <w:szCs w:val="21"/>
        </w:rPr>
        <w:t xml:space="preserve"> 31 grudnia 2023 r. </w:t>
      </w:r>
      <w:r w:rsidR="00E35E3F" w:rsidRPr="00D66FAF">
        <w:rPr>
          <w:rFonts w:eastAsia="Calibri" w:cstheme="minorHAnsi"/>
          <w:bCs/>
          <w:sz w:val="21"/>
          <w:szCs w:val="21"/>
        </w:rPr>
        <w:t>przepisach</w:t>
      </w:r>
      <w:r w:rsidR="00C1775E" w:rsidRPr="00D66FAF">
        <w:rPr>
          <w:rFonts w:eastAsia="Calibri" w:cstheme="minorHAnsi"/>
          <w:bCs/>
          <w:sz w:val="21"/>
          <w:szCs w:val="21"/>
        </w:rPr>
        <w:t>, prawo</w:t>
      </w:r>
      <w:r w:rsidR="00790A73" w:rsidRPr="00D66FAF">
        <w:rPr>
          <w:rFonts w:eastAsia="Calibri" w:cstheme="minorHAnsi"/>
          <w:bCs/>
          <w:sz w:val="21"/>
          <w:szCs w:val="21"/>
        </w:rPr>
        <w:t xml:space="preserve"> do świadczenia pielęgnacyjnego </w:t>
      </w:r>
      <w:r w:rsidR="00075D3E" w:rsidRPr="00D66FAF">
        <w:rPr>
          <w:rFonts w:eastAsia="Calibri" w:cstheme="minorHAnsi"/>
          <w:bCs/>
          <w:sz w:val="21"/>
          <w:szCs w:val="21"/>
        </w:rPr>
        <w:t>albo</w:t>
      </w:r>
      <w:r w:rsidR="00B411BA" w:rsidRPr="00D66FAF">
        <w:rPr>
          <w:rFonts w:eastAsia="Calibri" w:cstheme="minorHAnsi"/>
          <w:bCs/>
          <w:sz w:val="21"/>
          <w:szCs w:val="21"/>
        </w:rPr>
        <w:t xml:space="preserve"> </w:t>
      </w:r>
      <w:r w:rsidR="00C1775E" w:rsidRPr="00D66FAF">
        <w:rPr>
          <w:rFonts w:eastAsia="Calibri" w:cstheme="minorHAnsi"/>
          <w:bCs/>
          <w:sz w:val="21"/>
          <w:szCs w:val="21"/>
        </w:rPr>
        <w:t>s</w:t>
      </w:r>
      <w:r w:rsidR="00790A73" w:rsidRPr="00D66FAF">
        <w:rPr>
          <w:rFonts w:eastAsia="Calibri" w:cstheme="minorHAnsi"/>
          <w:bCs/>
          <w:sz w:val="21"/>
          <w:szCs w:val="21"/>
        </w:rPr>
        <w:t xml:space="preserve">pecjalnego zasiłku opiekuńczego. </w:t>
      </w:r>
      <w:r w:rsidR="00C1775E" w:rsidRPr="00D66FAF">
        <w:rPr>
          <w:rFonts w:eastAsia="Calibri" w:cstheme="minorHAnsi"/>
          <w:bCs/>
          <w:sz w:val="21"/>
          <w:szCs w:val="21"/>
        </w:rPr>
        <w:t xml:space="preserve">Osoby te będą mogły w dalszym ciągu pobierać wymienione świadczenia zgodnie z dotychczasowymi przepisami. </w:t>
      </w:r>
      <w:r w:rsidR="0071094A" w:rsidRPr="00D66FAF">
        <w:rPr>
          <w:rFonts w:eastAsia="Calibri" w:cstheme="minorHAnsi"/>
          <w:bCs/>
          <w:sz w:val="21"/>
          <w:szCs w:val="21"/>
        </w:rPr>
        <w:t>Praw</w:t>
      </w:r>
      <w:r w:rsidR="00CC236B" w:rsidRPr="00D66FAF">
        <w:rPr>
          <w:rFonts w:eastAsia="Calibri" w:cstheme="minorHAnsi"/>
          <w:bCs/>
          <w:sz w:val="21"/>
          <w:szCs w:val="21"/>
        </w:rPr>
        <w:t>o do pobierania tych świadczeń na</w:t>
      </w:r>
      <w:r w:rsidR="0071094A" w:rsidRPr="00D66FAF">
        <w:rPr>
          <w:rFonts w:eastAsia="Calibri" w:cstheme="minorHAnsi"/>
          <w:bCs/>
          <w:sz w:val="21"/>
          <w:szCs w:val="21"/>
        </w:rPr>
        <w:t xml:space="preserve"> zasadach dotychczasowych zostało uregulowane w art. 63 </w:t>
      </w:r>
      <w:r w:rsidR="00E35E3F" w:rsidRPr="00D66FAF">
        <w:rPr>
          <w:rFonts w:eastAsia="Calibri" w:cstheme="minorHAnsi"/>
          <w:bCs/>
          <w:sz w:val="21"/>
          <w:szCs w:val="21"/>
        </w:rPr>
        <w:t xml:space="preserve">u.ś.w. </w:t>
      </w:r>
      <w:r w:rsidR="0071094A" w:rsidRPr="00D66FAF">
        <w:rPr>
          <w:rFonts w:eastAsia="Calibri" w:cstheme="minorHAnsi"/>
          <w:bCs/>
          <w:sz w:val="21"/>
          <w:szCs w:val="21"/>
        </w:rPr>
        <w:t xml:space="preserve"> Przepis</w:t>
      </w:r>
      <w:r w:rsidR="00E35E3F" w:rsidRPr="00D66FAF">
        <w:rPr>
          <w:rFonts w:eastAsia="Calibri" w:cstheme="minorHAnsi"/>
          <w:bCs/>
          <w:sz w:val="21"/>
          <w:szCs w:val="21"/>
        </w:rPr>
        <w:t xml:space="preserve"> ten</w:t>
      </w:r>
      <w:r w:rsidR="000E2F1A" w:rsidRPr="00D66FAF">
        <w:rPr>
          <w:rFonts w:eastAsia="Calibri" w:cstheme="minorHAnsi"/>
          <w:bCs/>
          <w:sz w:val="21"/>
          <w:szCs w:val="21"/>
        </w:rPr>
        <w:t xml:space="preserve"> przewidują</w:t>
      </w:r>
      <w:r w:rsidR="0071094A" w:rsidRPr="00D66FAF">
        <w:rPr>
          <w:rFonts w:eastAsia="Calibri" w:cstheme="minorHAnsi"/>
          <w:bCs/>
          <w:sz w:val="21"/>
          <w:szCs w:val="21"/>
        </w:rPr>
        <w:t>, że:</w:t>
      </w:r>
    </w:p>
    <w:p w14:paraId="0CA74F17" w14:textId="372EBEED" w:rsidR="00C84F32" w:rsidRPr="00D66FAF" w:rsidRDefault="0071094A" w:rsidP="00D66FAF">
      <w:pPr>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w:t>
      </w:r>
      <w:r w:rsidR="00C84F32" w:rsidRPr="00D66FAF">
        <w:rPr>
          <w:rFonts w:eastAsia="Calibri" w:cstheme="minorHAnsi"/>
          <w:bCs/>
          <w:sz w:val="21"/>
          <w:szCs w:val="21"/>
          <w:lang w:bidi="pl-PL"/>
        </w:rPr>
        <w:t>w sprawach o świadczenie pielęgnacyjne i specjalny zasiłek opiekuńczy, do których prawo powstało do dnia 31 grudnia 2023 r., sto</w:t>
      </w:r>
      <w:r w:rsidR="004B0679" w:rsidRPr="00D66FAF">
        <w:rPr>
          <w:rFonts w:eastAsia="Calibri" w:cstheme="minorHAnsi"/>
          <w:bCs/>
          <w:sz w:val="21"/>
          <w:szCs w:val="21"/>
          <w:lang w:bidi="pl-PL"/>
        </w:rPr>
        <w:t>suje się przepisy dotychczasowe</w:t>
      </w:r>
      <w:r w:rsidR="009D6F06" w:rsidRPr="00D66FAF">
        <w:rPr>
          <w:rFonts w:eastAsia="Calibri" w:cstheme="minorHAnsi"/>
          <w:bCs/>
          <w:sz w:val="21"/>
          <w:szCs w:val="21"/>
          <w:lang w:bidi="pl-PL"/>
        </w:rPr>
        <w:t xml:space="preserve"> (art. 63 ust. 1 u.ś.w.</w:t>
      </w:r>
      <w:r w:rsidRPr="00D66FAF">
        <w:rPr>
          <w:rFonts w:eastAsia="Calibri" w:cstheme="minorHAnsi"/>
          <w:bCs/>
          <w:sz w:val="21"/>
          <w:szCs w:val="21"/>
          <w:lang w:bidi="pl-PL"/>
        </w:rPr>
        <w:t>)</w:t>
      </w:r>
      <w:r w:rsidR="001F2DE5" w:rsidRPr="00D66FAF">
        <w:rPr>
          <w:rFonts w:eastAsia="Calibri" w:cstheme="minorHAnsi"/>
          <w:bCs/>
          <w:sz w:val="21"/>
          <w:szCs w:val="21"/>
          <w:lang w:bidi="pl-PL"/>
        </w:rPr>
        <w:t>,</w:t>
      </w:r>
    </w:p>
    <w:p w14:paraId="0991EF03" w14:textId="2C753396" w:rsidR="00C84F32" w:rsidRPr="00D66FAF" w:rsidRDefault="0071094A"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o</w:t>
      </w:r>
      <w:r w:rsidR="00C84F32" w:rsidRPr="00D66FAF">
        <w:rPr>
          <w:rFonts w:eastAsia="Calibri" w:cstheme="minorHAnsi"/>
          <w:bCs/>
          <w:sz w:val="21"/>
          <w:szCs w:val="21"/>
          <w:lang w:bidi="pl-PL"/>
        </w:rPr>
        <w:t xml:space="preserve">soby, którym przed </w:t>
      </w:r>
      <w:r w:rsidRPr="00D66FAF">
        <w:rPr>
          <w:rFonts w:eastAsia="Calibri" w:cstheme="minorHAnsi"/>
          <w:bCs/>
          <w:sz w:val="21"/>
          <w:szCs w:val="21"/>
          <w:lang w:bidi="pl-PL"/>
        </w:rPr>
        <w:t>1 stycznia 2024 r., albo nawet po tej dacie, ale</w:t>
      </w:r>
      <w:r w:rsidR="00C84F32" w:rsidRPr="00D66FAF">
        <w:rPr>
          <w:rFonts w:eastAsia="Calibri" w:cstheme="minorHAnsi"/>
          <w:bCs/>
          <w:sz w:val="21"/>
          <w:szCs w:val="21"/>
          <w:lang w:bidi="pl-PL"/>
        </w:rPr>
        <w:t>, na zasadach obowiązujących do dnia 31 grudnia 2023 r., przyznane zostało co najmniej do dnia 31 grudnia 2023 r. prawo do świadczenia pielęgnacyjnego albo sp</w:t>
      </w:r>
      <w:r w:rsidRPr="00D66FAF">
        <w:rPr>
          <w:rFonts w:eastAsia="Calibri" w:cstheme="minorHAnsi"/>
          <w:bCs/>
          <w:sz w:val="21"/>
          <w:szCs w:val="21"/>
          <w:lang w:bidi="pl-PL"/>
        </w:rPr>
        <w:t>ecjalnego zasiłku opiekuńczego</w:t>
      </w:r>
      <w:r w:rsidR="00C84F32" w:rsidRPr="00D66FAF">
        <w:rPr>
          <w:rFonts w:eastAsia="Calibri" w:cstheme="minorHAnsi"/>
          <w:bCs/>
          <w:sz w:val="21"/>
          <w:szCs w:val="21"/>
          <w:lang w:bidi="pl-PL"/>
        </w:rPr>
        <w:t>, zachowują, na zasadach obowiązujących do dnia 31 grudnia 2023 r., prawo</w:t>
      </w:r>
      <w:r w:rsidR="00CC236B" w:rsidRPr="00D66FAF">
        <w:rPr>
          <w:rFonts w:eastAsia="Calibri" w:cstheme="minorHAnsi"/>
          <w:bCs/>
          <w:sz w:val="21"/>
          <w:szCs w:val="21"/>
          <w:lang w:bidi="pl-PL"/>
        </w:rPr>
        <w:t xml:space="preserve"> do</w:t>
      </w:r>
      <w:r w:rsidR="00C84F32" w:rsidRPr="00D66FAF">
        <w:rPr>
          <w:rFonts w:eastAsia="Calibri" w:cstheme="minorHAnsi"/>
          <w:bCs/>
          <w:sz w:val="21"/>
          <w:szCs w:val="21"/>
          <w:lang w:bidi="pl-PL"/>
        </w:rPr>
        <w:t xml:space="preserve"> </w:t>
      </w:r>
      <w:r w:rsidRPr="00D66FAF">
        <w:rPr>
          <w:rFonts w:eastAsia="Calibri" w:cstheme="minorHAnsi"/>
          <w:bCs/>
          <w:sz w:val="21"/>
          <w:szCs w:val="21"/>
          <w:lang w:bidi="pl-PL"/>
        </w:rPr>
        <w:t xml:space="preserve">tych świadczeń </w:t>
      </w:r>
      <w:r w:rsidR="00C84F32" w:rsidRPr="00D66FAF">
        <w:rPr>
          <w:rFonts w:eastAsia="Calibri" w:cstheme="minorHAnsi"/>
          <w:bCs/>
          <w:sz w:val="21"/>
          <w:szCs w:val="21"/>
          <w:lang w:bidi="pl-PL"/>
        </w:rPr>
        <w:t>nie dłużej jednak niż do końca okresu, n</w:t>
      </w:r>
      <w:r w:rsidR="004B0679" w:rsidRPr="00D66FAF">
        <w:rPr>
          <w:rFonts w:eastAsia="Calibri" w:cstheme="minorHAnsi"/>
          <w:bCs/>
          <w:sz w:val="21"/>
          <w:szCs w:val="21"/>
          <w:lang w:bidi="pl-PL"/>
        </w:rPr>
        <w:t>a który prawo zostało przyznane</w:t>
      </w:r>
      <w:r w:rsidR="00C84F32" w:rsidRPr="00D66FAF">
        <w:rPr>
          <w:rFonts w:eastAsia="Calibri" w:cstheme="minorHAnsi"/>
          <w:bCs/>
          <w:sz w:val="21"/>
          <w:szCs w:val="21"/>
          <w:lang w:bidi="pl-PL"/>
        </w:rPr>
        <w:t xml:space="preserve"> </w:t>
      </w:r>
      <w:r w:rsidRPr="00D66FAF">
        <w:rPr>
          <w:rFonts w:eastAsia="Calibri" w:cstheme="minorHAnsi"/>
          <w:bCs/>
          <w:sz w:val="21"/>
          <w:szCs w:val="21"/>
          <w:lang w:bidi="pl-PL"/>
        </w:rPr>
        <w:t>(art. 63 ust. 2</w:t>
      </w:r>
      <w:r w:rsidR="009D6F06" w:rsidRPr="00D66FAF">
        <w:rPr>
          <w:rFonts w:eastAsia="Calibri" w:cstheme="minorHAnsi"/>
          <w:bCs/>
          <w:sz w:val="21"/>
          <w:szCs w:val="21"/>
          <w:lang w:bidi="pl-PL"/>
        </w:rPr>
        <w:t xml:space="preserve"> u.ś.w.</w:t>
      </w:r>
      <w:r w:rsidRPr="00D66FAF">
        <w:rPr>
          <w:rFonts w:eastAsia="Calibri" w:cstheme="minorHAnsi"/>
          <w:bCs/>
          <w:sz w:val="21"/>
          <w:szCs w:val="21"/>
          <w:lang w:bidi="pl-PL"/>
        </w:rPr>
        <w:t>),</w:t>
      </w:r>
    </w:p>
    <w:p w14:paraId="3E8B0EC5" w14:textId="55B2DEA2" w:rsidR="00C84F32" w:rsidRPr="00D66FAF" w:rsidRDefault="00D015A1"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ww. </w:t>
      </w:r>
      <w:r w:rsidR="00AA6D84" w:rsidRPr="00D66FAF">
        <w:rPr>
          <w:rFonts w:eastAsia="Calibri" w:cstheme="minorHAnsi"/>
          <w:bCs/>
          <w:sz w:val="21"/>
          <w:szCs w:val="21"/>
          <w:lang w:bidi="pl-PL"/>
        </w:rPr>
        <w:t>o</w:t>
      </w:r>
      <w:r w:rsidR="00C84F32" w:rsidRPr="00D66FAF">
        <w:rPr>
          <w:rFonts w:eastAsia="Calibri" w:cstheme="minorHAnsi"/>
          <w:bCs/>
          <w:sz w:val="21"/>
          <w:szCs w:val="21"/>
          <w:lang w:bidi="pl-PL"/>
        </w:rPr>
        <w:t xml:space="preserve">soby, zachowują prawo do świadczenia pielęgnacyjnego albo specjalnego zasiłku opiekuńczego na zasadach obowiązujących do dnia 31 grudnia 2023 r., również w przypadku, gdy osobie nad którą sprawują opiekę zostało wydane nowe orzeczenie o stopniu niepełnosprawności albo orzeczenie o niepełnosprawności. Warunkiem zachowania prawa odpowiednio do świadczenia pielęgnacyjnego albo specjalnego zasiłku opiekuńczego </w:t>
      </w:r>
      <w:r w:rsidR="000E2F1A" w:rsidRPr="00D66FAF">
        <w:rPr>
          <w:rFonts w:eastAsia="Calibri" w:cstheme="minorHAnsi"/>
          <w:bCs/>
          <w:sz w:val="21"/>
          <w:szCs w:val="21"/>
          <w:lang w:bidi="pl-PL"/>
        </w:rPr>
        <w:t xml:space="preserve">w tym przypadku będzie </w:t>
      </w:r>
      <w:r w:rsidR="00C84F32" w:rsidRPr="00D66FAF">
        <w:rPr>
          <w:rFonts w:eastAsia="Calibri" w:cstheme="minorHAnsi"/>
          <w:bCs/>
          <w:sz w:val="21"/>
          <w:szCs w:val="21"/>
          <w:lang w:bidi="pl-PL"/>
        </w:rPr>
        <w:t>złożenie wniosku o nowe orzeczenie o stopniu niepełnosprawności albo o niepełnosprawności w terminie 3 miesięcy od dnia następującego po dniu, w którym upłynął termin ważności dotychczasowego orzeczenia o stopniu niepełnosprawności albo orzeczenia o niepełnosprawności, a następnie złożenie wniosku o ustalenie prawa odpowiednio do świadczenia pielęgnacyjnego albo specjalnego zasiłku opiekuńczego w terminie 3 miesięcy, licząc od wydania orzeczenia o stopniu niepełnospraw</w:t>
      </w:r>
      <w:r w:rsidRPr="00D66FAF">
        <w:rPr>
          <w:rFonts w:eastAsia="Calibri" w:cstheme="minorHAnsi"/>
          <w:bCs/>
          <w:sz w:val="21"/>
          <w:szCs w:val="21"/>
          <w:lang w:bidi="pl-PL"/>
        </w:rPr>
        <w:t>ności albo o niepełnosprawn</w:t>
      </w:r>
      <w:r w:rsidR="004B0679" w:rsidRPr="00D66FAF">
        <w:rPr>
          <w:rFonts w:eastAsia="Calibri" w:cstheme="minorHAnsi"/>
          <w:bCs/>
          <w:sz w:val="21"/>
          <w:szCs w:val="21"/>
          <w:lang w:bidi="pl-PL"/>
        </w:rPr>
        <w:t>ości</w:t>
      </w:r>
      <w:r w:rsidRPr="00D66FAF">
        <w:rPr>
          <w:rFonts w:eastAsia="Calibri" w:cstheme="minorHAnsi"/>
          <w:bCs/>
          <w:sz w:val="21"/>
          <w:szCs w:val="21"/>
          <w:lang w:bidi="pl-PL"/>
        </w:rPr>
        <w:t xml:space="preserve"> (art. 63 ust. 3 ustawy),</w:t>
      </w:r>
    </w:p>
    <w:p w14:paraId="77C27CBF" w14:textId="7897F521" w:rsidR="00C84F32" w:rsidRPr="00D66FAF" w:rsidRDefault="00D015A1"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lastRenderedPageBreak/>
        <w:t>-</w:t>
      </w:r>
      <w:r w:rsidR="006431E4" w:rsidRPr="00D66FAF">
        <w:rPr>
          <w:rFonts w:eastAsia="Calibri" w:cstheme="minorHAnsi"/>
          <w:bCs/>
          <w:sz w:val="21"/>
          <w:szCs w:val="21"/>
          <w:lang w:bidi="pl-PL"/>
        </w:rPr>
        <w:t xml:space="preserve"> </w:t>
      </w:r>
      <w:r w:rsidR="004B0679" w:rsidRPr="00D66FAF">
        <w:rPr>
          <w:rFonts w:eastAsia="Calibri" w:cstheme="minorHAnsi"/>
          <w:bCs/>
          <w:sz w:val="21"/>
          <w:szCs w:val="21"/>
          <w:lang w:bidi="pl-PL"/>
        </w:rPr>
        <w:t>p</w:t>
      </w:r>
      <w:r w:rsidR="00C84F32" w:rsidRPr="00D66FAF">
        <w:rPr>
          <w:rFonts w:eastAsia="Calibri" w:cstheme="minorHAnsi"/>
          <w:bCs/>
          <w:sz w:val="21"/>
          <w:szCs w:val="21"/>
          <w:lang w:bidi="pl-PL"/>
        </w:rPr>
        <w:t xml:space="preserve">rawo do specjalnego zasiłku opiekuńczego na zasadach </w:t>
      </w:r>
      <w:r w:rsidR="004B0679" w:rsidRPr="00D66FAF">
        <w:rPr>
          <w:rFonts w:eastAsia="Calibri" w:cstheme="minorHAnsi"/>
          <w:bCs/>
          <w:sz w:val="21"/>
          <w:szCs w:val="21"/>
          <w:lang w:bidi="pl-PL"/>
        </w:rPr>
        <w:t>dotychczasowych</w:t>
      </w:r>
      <w:r w:rsidR="000E2F1A" w:rsidRPr="00D66FAF">
        <w:rPr>
          <w:rFonts w:eastAsia="Calibri" w:cstheme="minorHAnsi"/>
          <w:bCs/>
          <w:sz w:val="21"/>
          <w:szCs w:val="21"/>
          <w:lang w:bidi="pl-PL"/>
        </w:rPr>
        <w:t xml:space="preserve"> przysługiwać </w:t>
      </w:r>
      <w:r w:rsidR="00EF4582" w:rsidRPr="00D66FAF">
        <w:rPr>
          <w:rFonts w:eastAsia="Calibri" w:cstheme="minorHAnsi"/>
          <w:bCs/>
          <w:sz w:val="21"/>
          <w:szCs w:val="21"/>
          <w:lang w:bidi="pl-PL"/>
        </w:rPr>
        <w:t>będzie ww. osobom wymienionym w art. 63 ust. 1-2 u.ś.</w:t>
      </w:r>
      <w:r w:rsidR="002C49BE" w:rsidRPr="00D66FAF">
        <w:rPr>
          <w:rFonts w:eastAsia="Calibri" w:cstheme="minorHAnsi"/>
          <w:bCs/>
          <w:sz w:val="21"/>
          <w:szCs w:val="21"/>
          <w:lang w:bidi="pl-PL"/>
        </w:rPr>
        <w:t>w.</w:t>
      </w:r>
      <w:r w:rsidR="00EF4582" w:rsidRPr="00D66FAF">
        <w:rPr>
          <w:rFonts w:eastAsia="Calibri" w:cstheme="minorHAnsi"/>
          <w:bCs/>
          <w:sz w:val="21"/>
          <w:szCs w:val="21"/>
          <w:lang w:bidi="pl-PL"/>
        </w:rPr>
        <w:t xml:space="preserve"> </w:t>
      </w:r>
      <w:r w:rsidR="00C84F32" w:rsidRPr="00D66FAF">
        <w:rPr>
          <w:rFonts w:eastAsia="Calibri" w:cstheme="minorHAnsi"/>
          <w:bCs/>
          <w:sz w:val="21"/>
          <w:szCs w:val="21"/>
          <w:lang w:bidi="pl-PL"/>
        </w:rPr>
        <w:t>również po upływie okresu zasiłkowego na który prawo zostało przyznane</w:t>
      </w:r>
      <w:r w:rsidR="002C49BE" w:rsidRPr="00D66FAF">
        <w:rPr>
          <w:rFonts w:eastAsia="Calibri" w:cstheme="minorHAnsi"/>
          <w:bCs/>
          <w:sz w:val="21"/>
          <w:szCs w:val="21"/>
          <w:lang w:bidi="pl-PL"/>
        </w:rPr>
        <w:t xml:space="preserve"> </w:t>
      </w:r>
      <w:r w:rsidR="004B0679" w:rsidRPr="00D66FAF">
        <w:rPr>
          <w:rFonts w:eastAsia="Calibri" w:cstheme="minorHAnsi"/>
          <w:bCs/>
          <w:sz w:val="21"/>
          <w:szCs w:val="21"/>
          <w:lang w:bidi="pl-PL"/>
        </w:rPr>
        <w:t xml:space="preserve">(czyli </w:t>
      </w:r>
      <w:r w:rsidR="0097076A" w:rsidRPr="00D66FAF">
        <w:rPr>
          <w:rFonts w:eastAsia="Calibri" w:cstheme="minorHAnsi"/>
          <w:bCs/>
          <w:sz w:val="21"/>
          <w:szCs w:val="21"/>
          <w:lang w:bidi="pl-PL"/>
        </w:rPr>
        <w:t xml:space="preserve">także </w:t>
      </w:r>
      <w:r w:rsidR="004B0679" w:rsidRPr="00D66FAF">
        <w:rPr>
          <w:rFonts w:eastAsia="Calibri" w:cstheme="minorHAnsi"/>
          <w:bCs/>
          <w:sz w:val="21"/>
          <w:szCs w:val="21"/>
          <w:lang w:bidi="pl-PL"/>
        </w:rPr>
        <w:t>na kolejne okresy zasiłkowe) pod warunkiem</w:t>
      </w:r>
      <w:r w:rsidR="006431E4" w:rsidRPr="00D66FAF">
        <w:rPr>
          <w:rFonts w:eastAsia="Calibri" w:cstheme="minorHAnsi"/>
          <w:bCs/>
          <w:sz w:val="21"/>
          <w:szCs w:val="21"/>
          <w:lang w:bidi="pl-PL"/>
        </w:rPr>
        <w:t>,</w:t>
      </w:r>
      <w:r w:rsidR="004B0679" w:rsidRPr="00D66FAF">
        <w:rPr>
          <w:rFonts w:eastAsia="Calibri" w:cstheme="minorHAnsi"/>
          <w:bCs/>
          <w:sz w:val="21"/>
          <w:szCs w:val="21"/>
          <w:lang w:bidi="pl-PL"/>
        </w:rPr>
        <w:t xml:space="preserve"> że wniosek </w:t>
      </w:r>
      <w:r w:rsidR="00C84F32" w:rsidRPr="00D66FAF">
        <w:rPr>
          <w:rFonts w:eastAsia="Calibri" w:cstheme="minorHAnsi"/>
          <w:bCs/>
          <w:sz w:val="21"/>
          <w:szCs w:val="21"/>
          <w:lang w:bidi="pl-PL"/>
        </w:rPr>
        <w:t>o ustalenie prawa do specjalnego zasiłku opiekuńczego na nowy okres zasiłkowy zostanie złożony w terminie 3 miesięcy od dnia następującego po dniu, w którym zakończył się dotychczasowy okres zasiłkowy</w:t>
      </w:r>
      <w:r w:rsidR="004B0679" w:rsidRPr="00D66FAF">
        <w:rPr>
          <w:rFonts w:eastAsia="Calibri" w:cstheme="minorHAnsi"/>
          <w:bCs/>
          <w:sz w:val="21"/>
          <w:szCs w:val="21"/>
          <w:lang w:bidi="pl-PL"/>
        </w:rPr>
        <w:t xml:space="preserve"> (art. 63 ust. 4 </w:t>
      </w:r>
      <w:r w:rsidR="0097076A" w:rsidRPr="00D66FAF">
        <w:rPr>
          <w:rFonts w:eastAsia="Calibri" w:cstheme="minorHAnsi"/>
          <w:bCs/>
          <w:sz w:val="21"/>
          <w:szCs w:val="21"/>
          <w:lang w:bidi="pl-PL"/>
        </w:rPr>
        <w:t>u.ś.w.</w:t>
      </w:r>
      <w:r w:rsidR="004B0679" w:rsidRPr="00D66FAF">
        <w:rPr>
          <w:rFonts w:eastAsia="Calibri" w:cstheme="minorHAnsi"/>
          <w:bCs/>
          <w:sz w:val="21"/>
          <w:szCs w:val="21"/>
          <w:lang w:bidi="pl-PL"/>
        </w:rPr>
        <w:t>)</w:t>
      </w:r>
      <w:r w:rsidR="00C84F32" w:rsidRPr="00D66FAF">
        <w:rPr>
          <w:rFonts w:eastAsia="Calibri" w:cstheme="minorHAnsi"/>
          <w:bCs/>
          <w:sz w:val="21"/>
          <w:szCs w:val="21"/>
          <w:lang w:bidi="pl-PL"/>
        </w:rPr>
        <w:t xml:space="preserve">. </w:t>
      </w:r>
    </w:p>
    <w:p w14:paraId="78A3F8CF" w14:textId="77777777" w:rsidR="002C49BE" w:rsidRPr="00D66FAF" w:rsidRDefault="002C49BE" w:rsidP="00D66FAF">
      <w:pPr>
        <w:widowControl w:val="0"/>
        <w:spacing w:after="0" w:line="240" w:lineRule="auto"/>
        <w:jc w:val="both"/>
        <w:rPr>
          <w:rFonts w:eastAsia="Calibri" w:cstheme="minorHAnsi"/>
          <w:bCs/>
          <w:sz w:val="21"/>
          <w:szCs w:val="21"/>
          <w:lang w:bidi="pl-PL"/>
        </w:rPr>
      </w:pPr>
    </w:p>
    <w:p w14:paraId="04C8C92C" w14:textId="3C41938D" w:rsidR="004B0679" w:rsidRPr="00D66FAF" w:rsidRDefault="004B0679" w:rsidP="00D66FAF">
      <w:pPr>
        <w:widowControl w:val="0"/>
        <w:spacing w:after="0" w:line="240" w:lineRule="auto"/>
        <w:jc w:val="both"/>
        <w:rPr>
          <w:rFonts w:eastAsia="Calibri" w:cstheme="minorHAnsi"/>
          <w:bCs/>
          <w:sz w:val="21"/>
          <w:szCs w:val="21"/>
          <w:lang w:bidi="pl-PL"/>
        </w:rPr>
      </w:pPr>
      <w:r w:rsidRPr="00D66FAF">
        <w:rPr>
          <w:rFonts w:eastAsia="Calibri" w:cstheme="minorHAnsi"/>
          <w:b/>
          <w:bCs/>
          <w:sz w:val="21"/>
          <w:szCs w:val="21"/>
          <w:lang w:bidi="pl-PL"/>
        </w:rPr>
        <w:t xml:space="preserve">Uwaga: </w:t>
      </w:r>
      <w:r w:rsidRPr="00D66FAF">
        <w:rPr>
          <w:rFonts w:eastAsia="Calibri" w:cstheme="minorHAnsi"/>
          <w:bCs/>
          <w:sz w:val="21"/>
          <w:szCs w:val="21"/>
          <w:lang w:bidi="pl-PL"/>
        </w:rPr>
        <w:t>przepisy przejściowe o świadczeniu wspierającym wprowadzają również dodatkową, negatywną przesłankę, która przewiduje, że świadczenie pielęgnacyjne, specjalny zasiłek opiekuńczy</w:t>
      </w:r>
      <w:r w:rsidR="00870834" w:rsidRPr="00D66FAF">
        <w:rPr>
          <w:rFonts w:eastAsia="Calibri" w:cstheme="minorHAnsi"/>
          <w:bCs/>
          <w:sz w:val="21"/>
          <w:szCs w:val="21"/>
          <w:lang w:bidi="pl-PL"/>
        </w:rPr>
        <w:t xml:space="preserve"> </w:t>
      </w:r>
      <w:r w:rsidRPr="00D66FAF">
        <w:rPr>
          <w:rFonts w:eastAsia="Calibri" w:cstheme="minorHAnsi"/>
          <w:bCs/>
          <w:sz w:val="21"/>
          <w:szCs w:val="21"/>
          <w:lang w:bidi="pl-PL"/>
        </w:rPr>
        <w:t>przyznane na zasadach dotychczasowych oraz zasiłek dla opiekuna,</w:t>
      </w:r>
      <w:r w:rsidR="00C84F32" w:rsidRPr="00D66FAF">
        <w:rPr>
          <w:rFonts w:eastAsia="Calibri" w:cstheme="minorHAnsi"/>
          <w:bCs/>
          <w:sz w:val="21"/>
          <w:szCs w:val="21"/>
          <w:lang w:bidi="pl-PL"/>
        </w:rPr>
        <w:t xml:space="preserve"> nie przysługują jeżeli osoba wymagająca opieki </w:t>
      </w:r>
      <w:r w:rsidR="00E35818" w:rsidRPr="00D66FAF">
        <w:rPr>
          <w:rFonts w:eastAsia="Calibri" w:cstheme="minorHAnsi"/>
          <w:bCs/>
          <w:sz w:val="21"/>
          <w:szCs w:val="21"/>
          <w:lang w:bidi="pl-PL"/>
        </w:rPr>
        <w:t xml:space="preserve">będzie miała </w:t>
      </w:r>
      <w:r w:rsidR="00C84F32" w:rsidRPr="00D66FAF">
        <w:rPr>
          <w:rFonts w:eastAsia="Calibri" w:cstheme="minorHAnsi"/>
          <w:bCs/>
          <w:sz w:val="21"/>
          <w:szCs w:val="21"/>
          <w:lang w:bidi="pl-PL"/>
        </w:rPr>
        <w:t>przyznane pra</w:t>
      </w:r>
      <w:r w:rsidR="006431E4" w:rsidRPr="00D66FAF">
        <w:rPr>
          <w:rFonts w:eastAsia="Calibri" w:cstheme="minorHAnsi"/>
          <w:bCs/>
          <w:sz w:val="21"/>
          <w:szCs w:val="21"/>
          <w:lang w:bidi="pl-PL"/>
        </w:rPr>
        <w:t xml:space="preserve">wo do świadczenia wspierającego </w:t>
      </w:r>
      <w:r w:rsidRPr="00D66FAF">
        <w:rPr>
          <w:rFonts w:eastAsia="Calibri" w:cstheme="minorHAnsi"/>
          <w:bCs/>
          <w:sz w:val="21"/>
          <w:szCs w:val="21"/>
          <w:lang w:bidi="pl-PL"/>
        </w:rPr>
        <w:t>(art.</w:t>
      </w:r>
      <w:r w:rsidR="00B43CD3" w:rsidRPr="00D66FAF">
        <w:rPr>
          <w:rFonts w:eastAsia="Calibri" w:cstheme="minorHAnsi"/>
          <w:bCs/>
          <w:sz w:val="21"/>
          <w:szCs w:val="21"/>
          <w:lang w:bidi="pl-PL"/>
        </w:rPr>
        <w:t xml:space="preserve"> 63 ust. 6</w:t>
      </w:r>
      <w:r w:rsidR="00EF4582" w:rsidRPr="00D66FAF">
        <w:rPr>
          <w:rFonts w:eastAsia="Calibri" w:cstheme="minorHAnsi"/>
          <w:bCs/>
          <w:sz w:val="21"/>
          <w:szCs w:val="21"/>
          <w:lang w:bidi="pl-PL"/>
        </w:rPr>
        <w:t xml:space="preserve"> u.ś.w.</w:t>
      </w:r>
      <w:r w:rsidRPr="00D66FAF">
        <w:rPr>
          <w:rFonts w:eastAsia="Calibri" w:cstheme="minorHAnsi"/>
          <w:bCs/>
          <w:sz w:val="21"/>
          <w:szCs w:val="21"/>
          <w:lang w:bidi="pl-PL"/>
        </w:rPr>
        <w:t>).  W konsekwencji tego przepisu wprowadzone zostały także przepisy proceduraln</w:t>
      </w:r>
      <w:r w:rsidR="00276842" w:rsidRPr="00D66FAF">
        <w:rPr>
          <w:rFonts w:eastAsia="Calibri" w:cstheme="minorHAnsi"/>
          <w:bCs/>
          <w:sz w:val="21"/>
          <w:szCs w:val="21"/>
          <w:lang w:bidi="pl-PL"/>
        </w:rPr>
        <w:t>e</w:t>
      </w:r>
      <w:r w:rsidR="006E51B7" w:rsidRPr="00D66FAF">
        <w:rPr>
          <w:rFonts w:eastAsia="Calibri" w:cstheme="minorHAnsi"/>
          <w:bCs/>
          <w:sz w:val="21"/>
          <w:szCs w:val="21"/>
          <w:lang w:bidi="pl-PL"/>
        </w:rPr>
        <w:t xml:space="preserve"> określające:</w:t>
      </w:r>
    </w:p>
    <w:p w14:paraId="5D7AEA34" w14:textId="0EC86594" w:rsidR="00C84F32" w:rsidRPr="00D66FAF" w:rsidRDefault="006E51B7"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za</w:t>
      </w:r>
      <w:r w:rsidR="00B43CD3" w:rsidRPr="00D66FAF">
        <w:rPr>
          <w:rFonts w:eastAsia="Calibri" w:cstheme="minorHAnsi"/>
          <w:bCs/>
          <w:sz w:val="21"/>
          <w:szCs w:val="21"/>
          <w:lang w:bidi="pl-PL"/>
        </w:rPr>
        <w:t xml:space="preserve">wieszenie postępowania </w:t>
      </w:r>
      <w:r w:rsidR="00CC236B" w:rsidRPr="00D66FAF">
        <w:rPr>
          <w:rFonts w:eastAsia="Calibri" w:cstheme="minorHAnsi"/>
          <w:bCs/>
          <w:sz w:val="21"/>
          <w:szCs w:val="21"/>
          <w:lang w:bidi="pl-PL"/>
        </w:rPr>
        <w:t xml:space="preserve">o ustalenie prawa do świadczenia pielęgnacyjnego, specjalnego zasiłku opiekuńczego, zasiłku dla opiekuna </w:t>
      </w:r>
      <w:r w:rsidR="00B43CD3" w:rsidRPr="00D66FAF">
        <w:rPr>
          <w:rFonts w:eastAsia="Calibri" w:cstheme="minorHAnsi"/>
          <w:bCs/>
          <w:sz w:val="21"/>
          <w:szCs w:val="21"/>
          <w:lang w:bidi="pl-PL"/>
        </w:rPr>
        <w:t xml:space="preserve">do czasu rozstrzygnięcia sprawy z wniosku o ustalenie prawa do świadczenia wspierającego w sytuacji </w:t>
      </w:r>
      <w:r w:rsidR="005B76DC" w:rsidRPr="00D66FAF">
        <w:rPr>
          <w:rFonts w:eastAsia="Calibri" w:cstheme="minorHAnsi"/>
          <w:bCs/>
          <w:sz w:val="21"/>
          <w:szCs w:val="21"/>
          <w:lang w:bidi="pl-PL"/>
        </w:rPr>
        <w:t>gdy</w:t>
      </w:r>
      <w:r w:rsidR="00B43CD3" w:rsidRPr="00D66FAF">
        <w:rPr>
          <w:rFonts w:eastAsia="Calibri" w:cstheme="minorHAnsi"/>
          <w:bCs/>
          <w:sz w:val="21"/>
          <w:szCs w:val="21"/>
          <w:lang w:bidi="pl-PL"/>
        </w:rPr>
        <w:t xml:space="preserve"> osoba wymagająca opieki </w:t>
      </w:r>
      <w:r w:rsidR="00C84F32" w:rsidRPr="00D66FAF">
        <w:rPr>
          <w:rFonts w:eastAsia="Calibri" w:cstheme="minorHAnsi"/>
          <w:bCs/>
          <w:sz w:val="21"/>
          <w:szCs w:val="21"/>
          <w:lang w:bidi="pl-PL"/>
        </w:rPr>
        <w:t>lub osoba uprawniona do jej reprezentowania złożyły wniosek o ustalenie prawa do świadczenia wspierającego</w:t>
      </w:r>
      <w:r w:rsidR="00CC236B" w:rsidRPr="00D66FAF">
        <w:rPr>
          <w:rFonts w:eastAsia="Calibri" w:cstheme="minorHAnsi"/>
          <w:bCs/>
          <w:sz w:val="21"/>
          <w:szCs w:val="21"/>
          <w:lang w:bidi="pl-PL"/>
        </w:rPr>
        <w:t xml:space="preserve">. </w:t>
      </w:r>
      <w:r w:rsidR="00C42AD9" w:rsidRPr="00D66FAF">
        <w:rPr>
          <w:rFonts w:eastAsia="Calibri" w:cstheme="minorHAnsi"/>
          <w:bCs/>
          <w:sz w:val="21"/>
          <w:szCs w:val="21"/>
          <w:lang w:bidi="pl-PL"/>
        </w:rPr>
        <w:t>N</w:t>
      </w:r>
      <w:r w:rsidR="004A0809" w:rsidRPr="00D66FAF">
        <w:rPr>
          <w:rFonts w:eastAsia="Calibri" w:cstheme="minorHAnsi"/>
          <w:bCs/>
          <w:sz w:val="21"/>
          <w:szCs w:val="21"/>
          <w:lang w:bidi="pl-PL"/>
        </w:rPr>
        <w:t xml:space="preserve">astępnie ustalenie prawa do ww. świadczeń w wyniku podjęcia zawieszonego postępowania następuje po dokonaniu  przez ZUS  </w:t>
      </w:r>
      <w:r w:rsidR="00C84F32" w:rsidRPr="00D66FAF">
        <w:rPr>
          <w:rFonts w:eastAsia="Calibri" w:cstheme="minorHAnsi"/>
          <w:bCs/>
          <w:sz w:val="21"/>
          <w:szCs w:val="21"/>
          <w:lang w:bidi="pl-PL"/>
        </w:rPr>
        <w:t>rozstrzygnięcia sprawy z wniosku o ustalenie prawa do świadczenia wspierającego</w:t>
      </w:r>
      <w:r w:rsidR="004A0809" w:rsidRPr="00D66FAF">
        <w:rPr>
          <w:rFonts w:eastAsia="Calibri" w:cstheme="minorHAnsi"/>
          <w:bCs/>
          <w:sz w:val="21"/>
          <w:szCs w:val="21"/>
          <w:lang w:bidi="pl-PL"/>
        </w:rPr>
        <w:t xml:space="preserve"> (art. 63 ust. 7-8</w:t>
      </w:r>
      <w:r w:rsidR="00EF4582" w:rsidRPr="00D66FAF">
        <w:rPr>
          <w:rFonts w:eastAsia="Calibri" w:cstheme="minorHAnsi"/>
          <w:bCs/>
          <w:sz w:val="21"/>
          <w:szCs w:val="21"/>
          <w:lang w:bidi="pl-PL"/>
        </w:rPr>
        <w:t xml:space="preserve"> u.ś.w.</w:t>
      </w:r>
      <w:r w:rsidR="004A0809" w:rsidRPr="00D66FAF">
        <w:rPr>
          <w:rFonts w:eastAsia="Calibri" w:cstheme="minorHAnsi"/>
          <w:bCs/>
          <w:sz w:val="21"/>
          <w:szCs w:val="21"/>
          <w:lang w:bidi="pl-PL"/>
        </w:rPr>
        <w:t>).</w:t>
      </w:r>
    </w:p>
    <w:p w14:paraId="24B18255" w14:textId="77777777" w:rsidR="00D66FAF" w:rsidRPr="00D66FAF" w:rsidRDefault="0048578B"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zawieszenie wypłaty przyznanego już świadczenia pielęgnacyjnego, specjalnego zasiłku opiekuńczego, zasiłku dla opiekuna </w:t>
      </w:r>
      <w:r w:rsidR="00C84F32" w:rsidRPr="00D66FAF">
        <w:rPr>
          <w:rFonts w:eastAsia="Calibri" w:cstheme="minorHAnsi"/>
          <w:bCs/>
          <w:sz w:val="21"/>
          <w:szCs w:val="21"/>
          <w:lang w:bidi="pl-PL"/>
        </w:rPr>
        <w:t>jeżeli osoba wymagająca opieki lub osoba uprawniona do jej reprezentowania złożyła wniosek o ustalenie pra</w:t>
      </w:r>
      <w:r w:rsidRPr="00D66FAF">
        <w:rPr>
          <w:rFonts w:eastAsia="Calibri" w:cstheme="minorHAnsi"/>
          <w:bCs/>
          <w:sz w:val="21"/>
          <w:szCs w:val="21"/>
          <w:lang w:bidi="pl-PL"/>
        </w:rPr>
        <w:t>wa do świadczenia wspierającego</w:t>
      </w:r>
      <w:r w:rsidR="00C42AD9" w:rsidRPr="00D66FAF">
        <w:rPr>
          <w:rFonts w:eastAsia="Calibri" w:cstheme="minorHAnsi"/>
          <w:bCs/>
          <w:sz w:val="21"/>
          <w:szCs w:val="21"/>
          <w:lang w:bidi="pl-PL"/>
        </w:rPr>
        <w:t>.</w:t>
      </w:r>
    </w:p>
    <w:p w14:paraId="4F77BCFC" w14:textId="5D17BD2E" w:rsidR="00C84F32" w:rsidRPr="00D66FAF" w:rsidRDefault="00C42AD9"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W przypadku odmowy przyznania osobie wymagającej opieki świadczenia wspierającego lub pozostawienia wniosku o to świadczenie bez rozpatrzenia, świadczenie pielęgnacyjne albo specjalny zasiłek opiekuńczy, zasiłek dla opiekuna,  wypłaca się od miesiąca, w którym wstrzymano ich wypłatę do końca okresu na jaki je przyznano, jeżeli nadal osoba spełnia warunki określone w  brzmieniu dotychczasowym </w:t>
      </w:r>
      <w:r w:rsidR="0048578B" w:rsidRPr="00D66FAF">
        <w:rPr>
          <w:rFonts w:eastAsia="Calibri" w:cstheme="minorHAnsi"/>
          <w:bCs/>
          <w:sz w:val="21"/>
          <w:szCs w:val="21"/>
          <w:lang w:bidi="pl-PL"/>
        </w:rPr>
        <w:t>(art.</w:t>
      </w:r>
      <w:r w:rsidRPr="00D66FAF">
        <w:rPr>
          <w:rFonts w:eastAsia="Calibri" w:cstheme="minorHAnsi"/>
          <w:bCs/>
          <w:sz w:val="21"/>
          <w:szCs w:val="21"/>
          <w:lang w:bidi="pl-PL"/>
        </w:rPr>
        <w:t xml:space="preserve"> 63 ust. 9-10</w:t>
      </w:r>
      <w:r w:rsidR="0048578B" w:rsidRPr="00D66FAF">
        <w:rPr>
          <w:rFonts w:eastAsia="Calibri" w:cstheme="minorHAnsi"/>
          <w:bCs/>
          <w:sz w:val="21"/>
          <w:szCs w:val="21"/>
          <w:lang w:bidi="pl-PL"/>
        </w:rPr>
        <w:t xml:space="preserve"> </w:t>
      </w:r>
      <w:r w:rsidR="00EF4582" w:rsidRPr="00D66FAF">
        <w:rPr>
          <w:rFonts w:eastAsia="Calibri" w:cstheme="minorHAnsi"/>
          <w:bCs/>
          <w:sz w:val="21"/>
          <w:szCs w:val="21"/>
          <w:lang w:bidi="pl-PL"/>
        </w:rPr>
        <w:t>u.ś.w.</w:t>
      </w:r>
      <w:r w:rsidR="0048578B" w:rsidRPr="00D66FAF">
        <w:rPr>
          <w:rFonts w:eastAsia="Calibri" w:cstheme="minorHAnsi"/>
          <w:bCs/>
          <w:sz w:val="21"/>
          <w:szCs w:val="21"/>
          <w:lang w:bidi="pl-PL"/>
        </w:rPr>
        <w:t>)</w:t>
      </w:r>
      <w:r w:rsidRPr="00D66FAF">
        <w:rPr>
          <w:rFonts w:eastAsia="Calibri" w:cstheme="minorHAnsi"/>
          <w:bCs/>
          <w:sz w:val="21"/>
          <w:szCs w:val="21"/>
          <w:lang w:bidi="pl-PL"/>
        </w:rPr>
        <w:t>.</w:t>
      </w:r>
    </w:p>
    <w:p w14:paraId="5BE8813A" w14:textId="665F607C" w:rsidR="00C42AD9" w:rsidRPr="00D66FAF" w:rsidRDefault="00C42AD9"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uznanie za nienależnie pobrane świadczenia: </w:t>
      </w:r>
      <w:r w:rsidR="00C84F32" w:rsidRPr="00D66FAF">
        <w:rPr>
          <w:rFonts w:eastAsia="Calibri" w:cstheme="minorHAnsi"/>
          <w:bCs/>
          <w:sz w:val="21"/>
          <w:szCs w:val="21"/>
          <w:lang w:bidi="pl-PL"/>
        </w:rPr>
        <w:t>świadczeni</w:t>
      </w:r>
      <w:r w:rsidR="00870834" w:rsidRPr="00D66FAF">
        <w:rPr>
          <w:rFonts w:eastAsia="Calibri" w:cstheme="minorHAnsi"/>
          <w:bCs/>
          <w:sz w:val="21"/>
          <w:szCs w:val="21"/>
          <w:lang w:bidi="pl-PL"/>
        </w:rPr>
        <w:t>a</w:t>
      </w:r>
      <w:r w:rsidR="00C84F32" w:rsidRPr="00D66FAF">
        <w:rPr>
          <w:rFonts w:eastAsia="Calibri" w:cstheme="minorHAnsi"/>
          <w:bCs/>
          <w:sz w:val="21"/>
          <w:szCs w:val="21"/>
          <w:lang w:bidi="pl-PL"/>
        </w:rPr>
        <w:t xml:space="preserve"> </w:t>
      </w:r>
      <w:r w:rsidRPr="00D66FAF">
        <w:rPr>
          <w:rFonts w:eastAsia="Calibri" w:cstheme="minorHAnsi"/>
          <w:bCs/>
          <w:sz w:val="21"/>
          <w:szCs w:val="21"/>
          <w:lang w:bidi="pl-PL"/>
        </w:rPr>
        <w:t>pielęgnacyjnego, specjalnego zasiłku</w:t>
      </w:r>
    </w:p>
    <w:p w14:paraId="0D145E3A" w14:textId="6E4E574A" w:rsidR="00C84F32" w:rsidRPr="00D66FAF" w:rsidRDefault="00C42AD9"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opiekuńczego</w:t>
      </w:r>
      <w:r w:rsidR="00C84F32" w:rsidRPr="00D66FAF">
        <w:rPr>
          <w:rFonts w:eastAsia="Calibri" w:cstheme="minorHAnsi"/>
          <w:bCs/>
          <w:sz w:val="21"/>
          <w:szCs w:val="21"/>
          <w:lang w:bidi="pl-PL"/>
        </w:rPr>
        <w:t xml:space="preserve">, </w:t>
      </w:r>
      <w:r w:rsidRPr="00D66FAF">
        <w:rPr>
          <w:rFonts w:eastAsia="Calibri" w:cstheme="minorHAnsi"/>
          <w:bCs/>
          <w:sz w:val="21"/>
          <w:szCs w:val="21"/>
          <w:lang w:bidi="pl-PL"/>
        </w:rPr>
        <w:t>zasił</w:t>
      </w:r>
      <w:r w:rsidR="00C84F32" w:rsidRPr="00D66FAF">
        <w:rPr>
          <w:rFonts w:eastAsia="Calibri" w:cstheme="minorHAnsi"/>
          <w:bCs/>
          <w:sz w:val="21"/>
          <w:szCs w:val="21"/>
          <w:lang w:bidi="pl-PL"/>
        </w:rPr>
        <w:t>k</w:t>
      </w:r>
      <w:r w:rsidRPr="00D66FAF">
        <w:rPr>
          <w:rFonts w:eastAsia="Calibri" w:cstheme="minorHAnsi"/>
          <w:bCs/>
          <w:sz w:val="21"/>
          <w:szCs w:val="21"/>
          <w:lang w:bidi="pl-PL"/>
        </w:rPr>
        <w:t>u dla opiekuna,  wypłacon</w:t>
      </w:r>
      <w:r w:rsidR="00870834" w:rsidRPr="00D66FAF">
        <w:rPr>
          <w:rFonts w:eastAsia="Calibri" w:cstheme="minorHAnsi"/>
          <w:bCs/>
          <w:sz w:val="21"/>
          <w:szCs w:val="21"/>
          <w:lang w:bidi="pl-PL"/>
        </w:rPr>
        <w:t>ego opiekunowi</w:t>
      </w:r>
      <w:r w:rsidR="00C84F32" w:rsidRPr="00D66FAF">
        <w:rPr>
          <w:rFonts w:eastAsia="Calibri" w:cstheme="minorHAnsi"/>
          <w:bCs/>
          <w:sz w:val="21"/>
          <w:szCs w:val="21"/>
          <w:lang w:bidi="pl-PL"/>
        </w:rPr>
        <w:t xml:space="preserve"> za okres, za który osoba wymagająca opieki otrzymała świadczenie wspierające.</w:t>
      </w:r>
    </w:p>
    <w:p w14:paraId="69DE1AF3" w14:textId="1A344DAA" w:rsidR="005B76DC" w:rsidRPr="00D66FAF" w:rsidRDefault="005B76DC"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W celu realizacji ww. przepisów gminne organy właściwe będą miały zapewniony, drogą elektroniczną, poprzez odpowiednie usługi wymiany danych w ramach Emp@tii, dostęp do danych ZUS o złożonych wnioskach/przyznanych świadczeniach wspierających.</w:t>
      </w:r>
    </w:p>
    <w:p w14:paraId="1E3440C7" w14:textId="271B642B" w:rsidR="00CC236B" w:rsidRPr="00D66FAF" w:rsidRDefault="00CC236B" w:rsidP="00D66FAF">
      <w:pPr>
        <w:widowControl w:val="0"/>
        <w:spacing w:after="0" w:line="240" w:lineRule="auto"/>
        <w:jc w:val="both"/>
        <w:rPr>
          <w:rFonts w:eastAsia="Calibri" w:cstheme="minorHAnsi"/>
          <w:b/>
          <w:bCs/>
          <w:sz w:val="21"/>
          <w:szCs w:val="21"/>
          <w:lang w:bidi="pl-PL"/>
        </w:rPr>
      </w:pPr>
      <w:r w:rsidRPr="00D66FAF">
        <w:rPr>
          <w:rFonts w:eastAsia="Calibri" w:cstheme="minorHAnsi"/>
          <w:b/>
          <w:bCs/>
          <w:sz w:val="21"/>
          <w:szCs w:val="21"/>
          <w:lang w:bidi="pl-PL"/>
        </w:rPr>
        <w:t>Obowiązek informacyjny</w:t>
      </w:r>
    </w:p>
    <w:p w14:paraId="2E94715C" w14:textId="47FD442F" w:rsidR="00C84F32" w:rsidRPr="00D66FAF" w:rsidRDefault="00CC236B" w:rsidP="00D66FAF">
      <w:pPr>
        <w:widowControl w:val="0"/>
        <w:spacing w:after="0" w:line="240" w:lineRule="auto"/>
        <w:jc w:val="both"/>
        <w:rPr>
          <w:rFonts w:eastAsia="Calibri" w:cstheme="minorHAnsi"/>
          <w:b/>
          <w:sz w:val="21"/>
          <w:szCs w:val="21"/>
          <w:lang w:bidi="pl-PL"/>
        </w:rPr>
      </w:pPr>
      <w:r w:rsidRPr="00D66FAF">
        <w:rPr>
          <w:rFonts w:eastAsia="Calibri" w:cstheme="minorHAnsi"/>
          <w:bCs/>
          <w:sz w:val="21"/>
          <w:szCs w:val="21"/>
          <w:lang w:bidi="pl-PL"/>
        </w:rPr>
        <w:t>Zgodnie z art. 64  ust. 16 ustawy o świadczeniu wspierającym</w:t>
      </w:r>
      <w:r w:rsidR="004164EC" w:rsidRPr="00D66FAF">
        <w:rPr>
          <w:rFonts w:eastAsia="Calibri" w:cstheme="minorHAnsi"/>
          <w:bCs/>
          <w:sz w:val="21"/>
          <w:szCs w:val="21"/>
          <w:lang w:bidi="pl-PL"/>
        </w:rPr>
        <w:t>,</w:t>
      </w:r>
      <w:r w:rsidRPr="00D66FAF">
        <w:rPr>
          <w:rFonts w:eastAsia="Calibri" w:cstheme="minorHAnsi"/>
          <w:bCs/>
          <w:sz w:val="21"/>
          <w:szCs w:val="21"/>
          <w:lang w:bidi="pl-PL"/>
        </w:rPr>
        <w:t xml:space="preserve"> o</w:t>
      </w:r>
      <w:r w:rsidR="00C84F32" w:rsidRPr="00D66FAF">
        <w:rPr>
          <w:rFonts w:eastAsia="Calibri" w:cstheme="minorHAnsi"/>
          <w:bCs/>
          <w:sz w:val="21"/>
          <w:szCs w:val="21"/>
          <w:lang w:bidi="pl-PL"/>
        </w:rPr>
        <w:t xml:space="preserve">rgan właściwy w rozumieniu ustawy zmienianej w art. 43, w terminie 2 miesięcy od dnia wejścia w życie niniejszego przepisu, </w:t>
      </w:r>
      <w:r w:rsidR="004164EC" w:rsidRPr="00D66FAF">
        <w:rPr>
          <w:rFonts w:eastAsia="Calibri" w:cstheme="minorHAnsi"/>
          <w:bCs/>
          <w:sz w:val="21"/>
          <w:szCs w:val="21"/>
          <w:lang w:bidi="pl-PL"/>
        </w:rPr>
        <w:t xml:space="preserve">tj. w terminie do dnia 10 października 2023 r. </w:t>
      </w:r>
      <w:r w:rsidR="00C84F32" w:rsidRPr="00D66FAF">
        <w:rPr>
          <w:rFonts w:eastAsia="Calibri" w:cstheme="minorHAnsi"/>
          <w:bCs/>
          <w:sz w:val="21"/>
          <w:szCs w:val="21"/>
          <w:lang w:bidi="pl-PL"/>
        </w:rPr>
        <w:t>informuje osoby pobierające świadczenie pielęgnacyjne albo specjalny zasiłek opiekuńczy, o których mowa w ustawie zmienianej</w:t>
      </w:r>
      <w:r w:rsidR="00D66FAF" w:rsidRPr="00D66FAF">
        <w:rPr>
          <w:rFonts w:eastAsia="Calibri" w:cstheme="minorHAnsi"/>
          <w:bCs/>
          <w:sz w:val="21"/>
          <w:szCs w:val="21"/>
          <w:lang w:bidi="pl-PL"/>
        </w:rPr>
        <w:t xml:space="preserve"> </w:t>
      </w:r>
      <w:r w:rsidR="00C84F32" w:rsidRPr="00D66FAF">
        <w:rPr>
          <w:rFonts w:eastAsia="Calibri" w:cstheme="minorHAnsi"/>
          <w:bCs/>
          <w:sz w:val="21"/>
          <w:szCs w:val="21"/>
          <w:lang w:bidi="pl-PL"/>
        </w:rPr>
        <w:t xml:space="preserve">w art. 43, albo zasiłek dla opiekuna, o którym mowa w ustawie zmienianej w art. 51, </w:t>
      </w:r>
      <w:r w:rsidR="00C84F32" w:rsidRPr="00D66FAF">
        <w:rPr>
          <w:rFonts w:eastAsia="Calibri" w:cstheme="minorHAnsi"/>
          <w:b/>
          <w:sz w:val="21"/>
          <w:szCs w:val="21"/>
          <w:lang w:bidi="pl-PL"/>
        </w:rPr>
        <w:t>o zmianach w zasadach dotyczących uprawnień do świadczenia pielęgnacyjnego, specjalnego zasiłku opiekuńczego i zasiłku dla opiekuna.</w:t>
      </w:r>
      <w:r w:rsidRPr="00D66FAF">
        <w:rPr>
          <w:rFonts w:eastAsia="Calibri" w:cstheme="minorHAnsi"/>
          <w:b/>
          <w:sz w:val="21"/>
          <w:szCs w:val="21"/>
          <w:lang w:bidi="pl-PL"/>
        </w:rPr>
        <w:t xml:space="preserve"> </w:t>
      </w:r>
    </w:p>
    <w:p w14:paraId="7C3AF6DD" w14:textId="15458493" w:rsidR="006D2015" w:rsidRPr="00D66FAF" w:rsidRDefault="006D2015"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Dla celów dowodowych zasadnym wydaje się aby wykonanie ww. obowiązku zostało zrealizowane poprzez wysłanie pisemnej informacji</w:t>
      </w:r>
      <w:r w:rsidR="006A35C7" w:rsidRPr="00D66FAF">
        <w:rPr>
          <w:rFonts w:eastAsia="Calibri" w:cstheme="minorHAnsi"/>
          <w:bCs/>
          <w:sz w:val="21"/>
          <w:szCs w:val="21"/>
          <w:lang w:bidi="pl-PL"/>
        </w:rPr>
        <w:t xml:space="preserve"> do ww. osób.</w:t>
      </w:r>
    </w:p>
    <w:p w14:paraId="137DD55A" w14:textId="598DF2AA" w:rsidR="00CC236B" w:rsidRPr="00D66FAF" w:rsidRDefault="00CC236B" w:rsidP="00D66FAF">
      <w:pPr>
        <w:widowControl w:val="0"/>
        <w:spacing w:after="0" w:line="240" w:lineRule="auto"/>
        <w:jc w:val="both"/>
        <w:rPr>
          <w:rFonts w:eastAsia="Calibri" w:cstheme="minorHAnsi"/>
          <w:b/>
          <w:sz w:val="21"/>
          <w:szCs w:val="21"/>
          <w:lang w:bidi="pl-PL"/>
        </w:rPr>
      </w:pPr>
      <w:r w:rsidRPr="00D66FAF">
        <w:rPr>
          <w:rFonts w:eastAsia="Calibri" w:cstheme="minorHAnsi"/>
          <w:b/>
          <w:sz w:val="21"/>
          <w:szCs w:val="21"/>
          <w:lang w:bidi="pl-PL"/>
        </w:rPr>
        <w:t>Wskazane jest</w:t>
      </w:r>
      <w:r w:rsidR="00FC563B" w:rsidRPr="00D66FAF">
        <w:rPr>
          <w:rFonts w:eastAsia="Calibri" w:cstheme="minorHAnsi"/>
          <w:b/>
          <w:sz w:val="21"/>
          <w:szCs w:val="21"/>
          <w:lang w:bidi="pl-PL"/>
        </w:rPr>
        <w:t>,</w:t>
      </w:r>
      <w:r w:rsidRPr="00D66FAF">
        <w:rPr>
          <w:rFonts w:eastAsia="Calibri" w:cstheme="minorHAnsi"/>
          <w:b/>
          <w:sz w:val="21"/>
          <w:szCs w:val="21"/>
          <w:lang w:bidi="pl-PL"/>
        </w:rPr>
        <w:t xml:space="preserve"> aby realizując </w:t>
      </w:r>
      <w:r w:rsidR="00464514" w:rsidRPr="00D66FAF">
        <w:rPr>
          <w:rFonts w:eastAsia="Calibri" w:cstheme="minorHAnsi"/>
          <w:b/>
          <w:sz w:val="21"/>
          <w:szCs w:val="21"/>
          <w:lang w:bidi="pl-PL"/>
        </w:rPr>
        <w:t xml:space="preserve">opisany wyżej </w:t>
      </w:r>
      <w:r w:rsidRPr="00D66FAF">
        <w:rPr>
          <w:rFonts w:eastAsia="Calibri" w:cstheme="minorHAnsi"/>
          <w:b/>
          <w:sz w:val="21"/>
          <w:szCs w:val="21"/>
          <w:lang w:bidi="pl-PL"/>
        </w:rPr>
        <w:t>obowiązek informacyjny,</w:t>
      </w:r>
      <w:r w:rsidR="00464514" w:rsidRPr="00D66FAF">
        <w:rPr>
          <w:rFonts w:eastAsia="Calibri" w:cstheme="minorHAnsi"/>
          <w:b/>
          <w:sz w:val="21"/>
          <w:szCs w:val="21"/>
          <w:lang w:bidi="pl-PL"/>
        </w:rPr>
        <w:t xml:space="preserve"> </w:t>
      </w:r>
      <w:r w:rsidR="004164EC" w:rsidRPr="00D66FAF">
        <w:rPr>
          <w:rFonts w:eastAsia="Calibri" w:cstheme="minorHAnsi"/>
          <w:b/>
          <w:sz w:val="21"/>
          <w:szCs w:val="21"/>
          <w:lang w:bidi="pl-PL"/>
        </w:rPr>
        <w:t xml:space="preserve">gminny organ właściwy, </w:t>
      </w:r>
      <w:r w:rsidR="00FC563B" w:rsidRPr="00D66FAF">
        <w:rPr>
          <w:rFonts w:eastAsia="Calibri" w:cstheme="minorHAnsi"/>
          <w:b/>
          <w:sz w:val="21"/>
          <w:szCs w:val="21"/>
          <w:lang w:bidi="pl-PL"/>
        </w:rPr>
        <w:t>w informacji przekazywanej opiekunom osób niepełnosprawnych</w:t>
      </w:r>
      <w:r w:rsidRPr="00D66FAF">
        <w:rPr>
          <w:rFonts w:eastAsia="Calibri" w:cstheme="minorHAnsi"/>
          <w:b/>
          <w:sz w:val="21"/>
          <w:szCs w:val="21"/>
          <w:lang w:bidi="pl-PL"/>
        </w:rPr>
        <w:t xml:space="preserve"> </w:t>
      </w:r>
      <w:r w:rsidR="004164EC" w:rsidRPr="00D66FAF">
        <w:rPr>
          <w:rFonts w:eastAsia="Calibri" w:cstheme="minorHAnsi"/>
          <w:b/>
          <w:sz w:val="21"/>
          <w:szCs w:val="21"/>
          <w:lang w:bidi="pl-PL"/>
        </w:rPr>
        <w:t xml:space="preserve">otrzymującym w danej gminie świadczenia opiekuńcze dla opiekunów osób niepełnosprawnych, </w:t>
      </w:r>
      <w:r w:rsidRPr="00D66FAF">
        <w:rPr>
          <w:rFonts w:eastAsia="Calibri" w:cstheme="minorHAnsi"/>
          <w:b/>
          <w:sz w:val="21"/>
          <w:szCs w:val="21"/>
          <w:lang w:bidi="pl-PL"/>
        </w:rPr>
        <w:t>zawa</w:t>
      </w:r>
      <w:r w:rsidR="00464514" w:rsidRPr="00D66FAF">
        <w:rPr>
          <w:rFonts w:eastAsia="Calibri" w:cstheme="minorHAnsi"/>
          <w:b/>
          <w:sz w:val="21"/>
          <w:szCs w:val="21"/>
          <w:lang w:bidi="pl-PL"/>
        </w:rPr>
        <w:t>rł</w:t>
      </w:r>
      <w:r w:rsidRPr="00D66FAF">
        <w:rPr>
          <w:rFonts w:eastAsia="Calibri" w:cstheme="minorHAnsi"/>
          <w:b/>
          <w:sz w:val="21"/>
          <w:szCs w:val="21"/>
          <w:lang w:bidi="pl-PL"/>
        </w:rPr>
        <w:t xml:space="preserve"> </w:t>
      </w:r>
      <w:r w:rsidR="004164EC" w:rsidRPr="00D66FAF">
        <w:rPr>
          <w:rFonts w:eastAsia="Calibri" w:cstheme="minorHAnsi"/>
          <w:b/>
          <w:sz w:val="21"/>
          <w:szCs w:val="21"/>
          <w:u w:val="single"/>
          <w:lang w:bidi="pl-PL"/>
        </w:rPr>
        <w:t>w szczególności</w:t>
      </w:r>
      <w:r w:rsidR="004164EC" w:rsidRPr="00D66FAF">
        <w:rPr>
          <w:rFonts w:eastAsia="Calibri" w:cstheme="minorHAnsi"/>
          <w:b/>
          <w:sz w:val="21"/>
          <w:szCs w:val="21"/>
          <w:lang w:bidi="pl-PL"/>
        </w:rPr>
        <w:t xml:space="preserve"> </w:t>
      </w:r>
      <w:r w:rsidRPr="00D66FAF">
        <w:rPr>
          <w:rFonts w:eastAsia="Calibri" w:cstheme="minorHAnsi"/>
          <w:b/>
          <w:sz w:val="21"/>
          <w:szCs w:val="21"/>
          <w:lang w:bidi="pl-PL"/>
        </w:rPr>
        <w:t>następujące informacje:</w:t>
      </w:r>
    </w:p>
    <w:p w14:paraId="5A36972C" w14:textId="394E05B2" w:rsidR="00FC563B" w:rsidRPr="00D66FAF" w:rsidRDefault="00FC563B"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w:t>
      </w:r>
      <w:r w:rsidR="00A97CD2" w:rsidRPr="00D66FAF">
        <w:rPr>
          <w:rFonts w:eastAsia="Calibri" w:cstheme="minorHAnsi"/>
          <w:bCs/>
          <w:sz w:val="21"/>
          <w:szCs w:val="21"/>
          <w:lang w:bidi="pl-PL"/>
        </w:rPr>
        <w:t xml:space="preserve"> </w:t>
      </w:r>
      <w:r w:rsidRPr="00D66FAF">
        <w:rPr>
          <w:rFonts w:eastAsia="Calibri" w:cstheme="minorHAnsi"/>
          <w:bCs/>
          <w:sz w:val="21"/>
          <w:szCs w:val="21"/>
          <w:lang w:bidi="pl-PL"/>
        </w:rPr>
        <w:t xml:space="preserve"> </w:t>
      </w:r>
      <w:r w:rsidR="00CE2EB3" w:rsidRPr="00D66FAF">
        <w:rPr>
          <w:rFonts w:eastAsia="Calibri" w:cstheme="minorHAnsi"/>
          <w:bCs/>
          <w:sz w:val="21"/>
          <w:szCs w:val="21"/>
          <w:lang w:bidi="pl-PL"/>
        </w:rPr>
        <w:t>i</w:t>
      </w:r>
      <w:r w:rsidR="00A25093" w:rsidRPr="00D66FAF">
        <w:rPr>
          <w:rFonts w:eastAsia="Calibri" w:cstheme="minorHAnsi"/>
          <w:bCs/>
          <w:sz w:val="21"/>
          <w:szCs w:val="21"/>
          <w:lang w:bidi="pl-PL"/>
        </w:rPr>
        <w:t>nformacj</w:t>
      </w:r>
      <w:r w:rsidR="00CE2EB3" w:rsidRPr="00D66FAF">
        <w:rPr>
          <w:rFonts w:eastAsia="Calibri" w:cstheme="minorHAnsi"/>
          <w:bCs/>
          <w:sz w:val="21"/>
          <w:szCs w:val="21"/>
          <w:lang w:bidi="pl-PL"/>
        </w:rPr>
        <w:t>a o nowych regulacjach dotyczących przy</w:t>
      </w:r>
      <w:r w:rsidR="00E86E85" w:rsidRPr="00D66FAF">
        <w:rPr>
          <w:rFonts w:eastAsia="Calibri" w:cstheme="minorHAnsi"/>
          <w:bCs/>
          <w:sz w:val="21"/>
          <w:szCs w:val="21"/>
          <w:lang w:bidi="pl-PL"/>
        </w:rPr>
        <w:t>znawania</w:t>
      </w:r>
      <w:r w:rsidR="00CE2EB3" w:rsidRPr="00D66FAF">
        <w:rPr>
          <w:rFonts w:eastAsia="Calibri" w:cstheme="minorHAnsi"/>
          <w:bCs/>
          <w:sz w:val="21"/>
          <w:szCs w:val="21"/>
          <w:lang w:bidi="pl-PL"/>
        </w:rPr>
        <w:t xml:space="preserve"> świadczenia pielęgnacyjnego,</w:t>
      </w:r>
      <w:r w:rsidR="00A97CD2" w:rsidRPr="00D66FAF">
        <w:rPr>
          <w:rFonts w:eastAsia="Calibri" w:cstheme="minorHAnsi"/>
          <w:bCs/>
          <w:sz w:val="21"/>
          <w:szCs w:val="21"/>
          <w:lang w:bidi="pl-PL"/>
        </w:rPr>
        <w:t xml:space="preserve"> </w:t>
      </w:r>
      <w:r w:rsidR="00A97CD2" w:rsidRPr="00D66FAF">
        <w:rPr>
          <w:rFonts w:eastAsia="Calibri" w:cstheme="minorHAnsi"/>
          <w:bCs/>
          <w:sz w:val="21"/>
          <w:szCs w:val="21"/>
          <w:lang w:bidi="pl-PL"/>
        </w:rPr>
        <w:br/>
        <w:t xml:space="preserve">w </w:t>
      </w:r>
      <w:r w:rsidR="00224DAE" w:rsidRPr="00D66FAF">
        <w:rPr>
          <w:rFonts w:eastAsia="Calibri" w:cstheme="minorHAnsi"/>
          <w:bCs/>
          <w:sz w:val="21"/>
          <w:szCs w:val="21"/>
          <w:lang w:bidi="pl-PL"/>
        </w:rPr>
        <w:t>tym</w:t>
      </w:r>
      <w:r w:rsidR="00A97CD2" w:rsidRPr="00D66FAF">
        <w:rPr>
          <w:rFonts w:eastAsia="Calibri" w:cstheme="minorHAnsi"/>
          <w:bCs/>
          <w:sz w:val="21"/>
          <w:szCs w:val="21"/>
          <w:lang w:bidi="pl-PL"/>
        </w:rPr>
        <w:t xml:space="preserve"> wskazanie, że świadczenie pielęgnacyjne</w:t>
      </w:r>
      <w:r w:rsidR="00E86E85" w:rsidRPr="00D66FAF">
        <w:rPr>
          <w:rFonts w:eastAsia="Calibri" w:cstheme="minorHAnsi"/>
          <w:bCs/>
          <w:sz w:val="21"/>
          <w:szCs w:val="21"/>
          <w:lang w:bidi="pl-PL"/>
        </w:rPr>
        <w:t xml:space="preserve"> na nowych zasadach obowiązujących od</w:t>
      </w:r>
      <w:r w:rsidR="0023058C" w:rsidRPr="00D66FAF">
        <w:rPr>
          <w:rFonts w:eastAsia="Calibri" w:cstheme="minorHAnsi"/>
          <w:bCs/>
          <w:sz w:val="21"/>
          <w:szCs w:val="21"/>
          <w:lang w:bidi="pl-PL"/>
        </w:rPr>
        <w:br/>
      </w:r>
      <w:r w:rsidR="00E86E85" w:rsidRPr="00D66FAF">
        <w:rPr>
          <w:rFonts w:eastAsia="Calibri" w:cstheme="minorHAnsi"/>
          <w:bCs/>
          <w:sz w:val="21"/>
          <w:szCs w:val="21"/>
          <w:lang w:bidi="pl-PL"/>
        </w:rPr>
        <w:t>1 stycznia 2024 r. (tzw. nowe świadczenie pielęgnacyjne)</w:t>
      </w:r>
      <w:r w:rsidR="00A97CD2" w:rsidRPr="00D66FAF">
        <w:rPr>
          <w:rFonts w:eastAsia="Calibri" w:cstheme="minorHAnsi"/>
          <w:bCs/>
          <w:sz w:val="21"/>
          <w:szCs w:val="21"/>
          <w:lang w:bidi="pl-PL"/>
        </w:rPr>
        <w:t xml:space="preserve"> </w:t>
      </w:r>
      <w:r w:rsidR="00CE2EB3" w:rsidRPr="00D66FAF">
        <w:rPr>
          <w:rFonts w:eastAsia="Calibri" w:cstheme="minorHAnsi"/>
          <w:bCs/>
          <w:sz w:val="21"/>
          <w:szCs w:val="21"/>
          <w:lang w:bidi="pl-PL"/>
        </w:rPr>
        <w:t xml:space="preserve"> </w:t>
      </w:r>
      <w:r w:rsidR="00C53E64" w:rsidRPr="00D66FAF">
        <w:rPr>
          <w:rFonts w:eastAsia="Calibri" w:cstheme="minorHAnsi"/>
          <w:bCs/>
          <w:sz w:val="21"/>
          <w:szCs w:val="21"/>
          <w:lang w:bidi="pl-PL"/>
        </w:rPr>
        <w:t xml:space="preserve">będzie przysługiwać  wyłącznie osobom sprawującym opiekę nad osobą </w:t>
      </w:r>
      <w:r w:rsidR="00E86E85" w:rsidRPr="00D66FAF">
        <w:rPr>
          <w:rFonts w:eastAsia="Calibri" w:cstheme="minorHAnsi"/>
          <w:bCs/>
          <w:sz w:val="21"/>
          <w:szCs w:val="21"/>
          <w:lang w:bidi="pl-PL"/>
        </w:rPr>
        <w:t xml:space="preserve">z niepełnosprawnościami </w:t>
      </w:r>
      <w:r w:rsidR="00C53E64" w:rsidRPr="00D66FAF">
        <w:rPr>
          <w:rFonts w:eastAsia="Calibri" w:cstheme="minorHAnsi"/>
          <w:bCs/>
          <w:sz w:val="21"/>
          <w:szCs w:val="21"/>
          <w:lang w:bidi="pl-PL"/>
        </w:rPr>
        <w:t>w wieku do ukończenia 18. roku życia, natomiast osoba z niepełnosprawnościami nad</w:t>
      </w:r>
      <w:r w:rsidR="00E86E85" w:rsidRPr="00D66FAF">
        <w:rPr>
          <w:rFonts w:eastAsia="Calibri" w:cstheme="minorHAnsi"/>
          <w:bCs/>
          <w:sz w:val="21"/>
          <w:szCs w:val="21"/>
          <w:lang w:bidi="pl-PL"/>
        </w:rPr>
        <w:t xml:space="preserve"> </w:t>
      </w:r>
      <w:r w:rsidR="00C53E64" w:rsidRPr="00D66FAF">
        <w:rPr>
          <w:rFonts w:eastAsia="Calibri" w:cstheme="minorHAnsi"/>
          <w:bCs/>
          <w:sz w:val="21"/>
          <w:szCs w:val="21"/>
          <w:lang w:bidi="pl-PL"/>
        </w:rPr>
        <w:t xml:space="preserve">którą opieka była sprawowana będzie mogła ubiegać się o przyznanie dla niej świadczenia wspierającego, </w:t>
      </w:r>
    </w:p>
    <w:p w14:paraId="5CF4ED80" w14:textId="2CA3EA60" w:rsidR="00F90F49" w:rsidRPr="00D66FAF" w:rsidRDefault="00F90F49"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wskazanie, że osoba pobierająca świadczenie pielęgnacyjne, która sprawuje opiekę nad dzieckiem w wieku do ukończenia 18. roku życia i która </w:t>
      </w:r>
      <w:r w:rsidR="00A97CD2" w:rsidRPr="00D66FAF">
        <w:rPr>
          <w:rFonts w:eastAsia="Calibri" w:cstheme="minorHAnsi"/>
          <w:bCs/>
          <w:sz w:val="21"/>
          <w:szCs w:val="21"/>
          <w:lang w:bidi="pl-PL"/>
        </w:rPr>
        <w:t>będzie chciała</w:t>
      </w:r>
      <w:r w:rsidRPr="00D66FAF">
        <w:rPr>
          <w:rFonts w:eastAsia="Calibri" w:cstheme="minorHAnsi"/>
          <w:bCs/>
          <w:sz w:val="21"/>
          <w:szCs w:val="21"/>
          <w:lang w:bidi="pl-PL"/>
        </w:rPr>
        <w:t xml:space="preserve"> po </w:t>
      </w:r>
      <w:r w:rsidR="00517F77" w:rsidRPr="00D66FAF">
        <w:rPr>
          <w:rFonts w:eastAsia="Calibri" w:cstheme="minorHAnsi"/>
          <w:bCs/>
          <w:sz w:val="21"/>
          <w:szCs w:val="21"/>
          <w:lang w:bidi="pl-PL"/>
        </w:rPr>
        <w:t>3</w:t>
      </w:r>
      <w:r w:rsidRPr="00D66FAF">
        <w:rPr>
          <w:rFonts w:eastAsia="Calibri" w:cstheme="minorHAnsi"/>
          <w:bCs/>
          <w:sz w:val="21"/>
          <w:szCs w:val="21"/>
          <w:lang w:bidi="pl-PL"/>
        </w:rPr>
        <w:t xml:space="preserve">1 </w:t>
      </w:r>
      <w:r w:rsidR="00517F77" w:rsidRPr="00D66FAF">
        <w:rPr>
          <w:rFonts w:eastAsia="Calibri" w:cstheme="minorHAnsi"/>
          <w:bCs/>
          <w:sz w:val="21"/>
          <w:szCs w:val="21"/>
          <w:lang w:bidi="pl-PL"/>
        </w:rPr>
        <w:t>grudnia</w:t>
      </w:r>
      <w:r w:rsidRPr="00D66FAF">
        <w:rPr>
          <w:rFonts w:eastAsia="Calibri" w:cstheme="minorHAnsi"/>
          <w:bCs/>
          <w:sz w:val="21"/>
          <w:szCs w:val="21"/>
          <w:lang w:bidi="pl-PL"/>
        </w:rPr>
        <w:t xml:space="preserve"> 202</w:t>
      </w:r>
      <w:r w:rsidR="00517F77" w:rsidRPr="00D66FAF">
        <w:rPr>
          <w:rFonts w:eastAsia="Calibri" w:cstheme="minorHAnsi"/>
          <w:bCs/>
          <w:sz w:val="21"/>
          <w:szCs w:val="21"/>
          <w:lang w:bidi="pl-PL"/>
        </w:rPr>
        <w:t>3</w:t>
      </w:r>
      <w:r w:rsidRPr="00D66FAF">
        <w:rPr>
          <w:rFonts w:eastAsia="Calibri" w:cstheme="minorHAnsi"/>
          <w:bCs/>
          <w:sz w:val="21"/>
          <w:szCs w:val="21"/>
          <w:lang w:bidi="pl-PL"/>
        </w:rPr>
        <w:t xml:space="preserve"> r. otrzymać świadczenie pielęgnacyjne na nowych zasadach (czyli  z możliwością podejmowania zatrudnienia lub innej pracy zarobkowej bez ograniczeń)</w:t>
      </w:r>
      <w:r w:rsidR="00D66FAF" w:rsidRPr="00D66FAF">
        <w:rPr>
          <w:rFonts w:eastAsia="Calibri" w:cstheme="minorHAnsi"/>
          <w:bCs/>
          <w:sz w:val="21"/>
          <w:szCs w:val="21"/>
          <w:lang w:bidi="pl-PL"/>
        </w:rPr>
        <w:t xml:space="preserve"> musi po tej dacie zrezygnować </w:t>
      </w:r>
      <w:r w:rsidRPr="00D66FAF">
        <w:rPr>
          <w:rFonts w:eastAsia="Calibri" w:cstheme="minorHAnsi"/>
          <w:bCs/>
          <w:sz w:val="21"/>
          <w:szCs w:val="21"/>
          <w:lang w:bidi="pl-PL"/>
        </w:rPr>
        <w:t>z pobierania świadczenia pielęgnacyjnego na podstawie starych przepisów i zł</w:t>
      </w:r>
      <w:r w:rsidR="00D66FAF" w:rsidRPr="00D66FAF">
        <w:rPr>
          <w:rFonts w:eastAsia="Calibri" w:cstheme="minorHAnsi"/>
          <w:bCs/>
          <w:sz w:val="21"/>
          <w:szCs w:val="21"/>
          <w:lang w:bidi="pl-PL"/>
        </w:rPr>
        <w:t xml:space="preserve">ożyć wniosek </w:t>
      </w:r>
      <w:r w:rsidRPr="00D66FAF">
        <w:rPr>
          <w:rFonts w:eastAsia="Calibri" w:cstheme="minorHAnsi"/>
          <w:bCs/>
          <w:sz w:val="21"/>
          <w:szCs w:val="21"/>
          <w:lang w:bidi="pl-PL"/>
        </w:rPr>
        <w:t>o przyznanie świadczenia pielęgnacyjnego na podstawie nowych przepisów,</w:t>
      </w:r>
    </w:p>
    <w:p w14:paraId="24613309" w14:textId="7DEA59EC" w:rsidR="00F90F49" w:rsidRPr="00D66FAF" w:rsidRDefault="00F90F49"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informacja o tym, że </w:t>
      </w:r>
      <w:r w:rsidR="004B37EF" w:rsidRPr="00D66FAF">
        <w:rPr>
          <w:rFonts w:eastAsia="Calibri" w:cstheme="minorHAnsi"/>
          <w:bCs/>
          <w:sz w:val="21"/>
          <w:szCs w:val="21"/>
          <w:lang w:bidi="pl-PL"/>
        </w:rPr>
        <w:t xml:space="preserve">w przypadku </w:t>
      </w:r>
      <w:r w:rsidR="00517F77" w:rsidRPr="00D66FAF">
        <w:rPr>
          <w:rFonts w:eastAsia="Calibri" w:cstheme="minorHAnsi"/>
          <w:bCs/>
          <w:sz w:val="21"/>
          <w:szCs w:val="21"/>
          <w:lang w:bidi="pl-PL"/>
        </w:rPr>
        <w:t>gdy</w:t>
      </w:r>
      <w:r w:rsidR="004B37EF" w:rsidRPr="00D66FAF">
        <w:rPr>
          <w:rFonts w:eastAsia="Calibri" w:cstheme="minorHAnsi"/>
          <w:bCs/>
          <w:sz w:val="21"/>
          <w:szCs w:val="21"/>
          <w:lang w:bidi="pl-PL"/>
        </w:rPr>
        <w:t xml:space="preserve"> opiekun otrzymujący świadczenie pielęgnacyjne na nowych zasadach będzie sprawował opiekę nad więcej niż jedną osobą w wieku do ukończenia 18. roku życia legitymującą się odpowiednim orzeczeniem o niepełnosprawności lub znacznym stopniu niepełnosprawności, to wysok</w:t>
      </w:r>
      <w:r w:rsidR="00FB3B7B" w:rsidRPr="00D66FAF">
        <w:rPr>
          <w:rFonts w:eastAsia="Calibri" w:cstheme="minorHAnsi"/>
          <w:bCs/>
          <w:sz w:val="21"/>
          <w:szCs w:val="21"/>
          <w:lang w:bidi="pl-PL"/>
        </w:rPr>
        <w:t>ość świadczenia pielęgnacyjnego</w:t>
      </w:r>
      <w:r w:rsidR="004B37EF" w:rsidRPr="00D66FAF">
        <w:rPr>
          <w:rFonts w:eastAsia="Calibri" w:cstheme="minorHAnsi"/>
          <w:bCs/>
          <w:sz w:val="21"/>
          <w:szCs w:val="21"/>
          <w:lang w:bidi="pl-PL"/>
        </w:rPr>
        <w:t xml:space="preserve"> </w:t>
      </w:r>
      <w:r w:rsidR="00FB3B7B" w:rsidRPr="00D66FAF">
        <w:rPr>
          <w:rFonts w:eastAsia="Calibri" w:cstheme="minorHAnsi"/>
          <w:bCs/>
          <w:sz w:val="21"/>
          <w:szCs w:val="21"/>
          <w:lang w:bidi="pl-PL"/>
        </w:rPr>
        <w:t xml:space="preserve">jest </w:t>
      </w:r>
      <w:r w:rsidR="004B37EF" w:rsidRPr="00D66FAF">
        <w:rPr>
          <w:rFonts w:eastAsia="Calibri" w:cstheme="minorHAnsi"/>
          <w:bCs/>
          <w:sz w:val="21"/>
          <w:szCs w:val="21"/>
          <w:lang w:bidi="pl-PL"/>
        </w:rPr>
        <w:t>podwyższa</w:t>
      </w:r>
      <w:r w:rsidR="00D66FAF" w:rsidRPr="00D66FAF">
        <w:rPr>
          <w:rFonts w:eastAsia="Calibri" w:cstheme="minorHAnsi"/>
          <w:bCs/>
          <w:sz w:val="21"/>
          <w:szCs w:val="21"/>
          <w:lang w:bidi="pl-PL"/>
        </w:rPr>
        <w:t xml:space="preserve">na </w:t>
      </w:r>
      <w:r w:rsidR="004B37EF" w:rsidRPr="00D66FAF">
        <w:rPr>
          <w:rFonts w:eastAsia="Calibri" w:cstheme="minorHAnsi"/>
          <w:bCs/>
          <w:sz w:val="21"/>
          <w:szCs w:val="21"/>
          <w:lang w:bidi="pl-PL"/>
        </w:rPr>
        <w:t xml:space="preserve"> o 100% na drugą i każdą kolejną osobę, n</w:t>
      </w:r>
      <w:r w:rsidR="00FB3B7B" w:rsidRPr="00D66FAF">
        <w:rPr>
          <w:rFonts w:eastAsia="Calibri" w:cstheme="minorHAnsi"/>
          <w:bCs/>
          <w:sz w:val="21"/>
          <w:szCs w:val="21"/>
          <w:lang w:bidi="pl-PL"/>
        </w:rPr>
        <w:t>ad którą sprawowana jest opieka – warunkiem jest złożenie wniosku przez opiekuna podwyższenie świadczenia pielęgnacyjnego,</w:t>
      </w:r>
    </w:p>
    <w:p w14:paraId="1BCF815D" w14:textId="1396A349" w:rsidR="00F90F49" w:rsidRPr="00D66FAF" w:rsidRDefault="00CE2EB3"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xml:space="preserve">- </w:t>
      </w:r>
      <w:r w:rsidR="00B55BF0" w:rsidRPr="00D66FAF">
        <w:rPr>
          <w:rFonts w:eastAsia="Calibri" w:cstheme="minorHAnsi"/>
          <w:bCs/>
          <w:sz w:val="21"/>
          <w:szCs w:val="21"/>
          <w:lang w:bidi="pl-PL"/>
        </w:rPr>
        <w:t>szczegółowa informacja o przepisach przejściowych regulujących ochronę praw nabytych opiekunów osób z niepełnosprawnościami, którzy pobierają świadczenie pielęgnacyjne, specjalny zasiłek opiekuńczy</w:t>
      </w:r>
      <w:r w:rsidR="00F90F49" w:rsidRPr="00D66FAF">
        <w:rPr>
          <w:rFonts w:eastAsia="Calibri" w:cstheme="minorHAnsi"/>
          <w:bCs/>
          <w:sz w:val="21"/>
          <w:szCs w:val="21"/>
          <w:lang w:bidi="pl-PL"/>
        </w:rPr>
        <w:t xml:space="preserve"> </w:t>
      </w:r>
      <w:r w:rsidR="00224DAE" w:rsidRPr="00D66FAF">
        <w:rPr>
          <w:rFonts w:eastAsia="Calibri" w:cstheme="minorHAnsi"/>
          <w:bCs/>
          <w:sz w:val="21"/>
          <w:szCs w:val="21"/>
          <w:lang w:bidi="pl-PL"/>
        </w:rPr>
        <w:t xml:space="preserve">na podstawie obecnych przepisów </w:t>
      </w:r>
      <w:r w:rsidR="00F90F49" w:rsidRPr="00D66FAF">
        <w:rPr>
          <w:rFonts w:eastAsia="Calibri" w:cstheme="minorHAnsi"/>
          <w:bCs/>
          <w:sz w:val="21"/>
          <w:szCs w:val="21"/>
          <w:lang w:bidi="pl-PL"/>
        </w:rPr>
        <w:t>i warunków zachowania prawa do tych ś</w:t>
      </w:r>
      <w:r w:rsidR="00A97CD2" w:rsidRPr="00D66FAF">
        <w:rPr>
          <w:rFonts w:eastAsia="Calibri" w:cstheme="minorHAnsi"/>
          <w:bCs/>
          <w:sz w:val="21"/>
          <w:szCs w:val="21"/>
          <w:lang w:bidi="pl-PL"/>
        </w:rPr>
        <w:t xml:space="preserve">wiadczeń po </w:t>
      </w:r>
      <w:r w:rsidR="00517F77" w:rsidRPr="00D66FAF">
        <w:rPr>
          <w:rFonts w:eastAsia="Calibri" w:cstheme="minorHAnsi"/>
          <w:bCs/>
          <w:sz w:val="21"/>
          <w:szCs w:val="21"/>
          <w:lang w:bidi="pl-PL"/>
        </w:rPr>
        <w:t>31 grudnia</w:t>
      </w:r>
      <w:r w:rsidR="00A97CD2" w:rsidRPr="00D66FAF">
        <w:rPr>
          <w:rFonts w:eastAsia="Calibri" w:cstheme="minorHAnsi"/>
          <w:bCs/>
          <w:sz w:val="21"/>
          <w:szCs w:val="21"/>
          <w:lang w:bidi="pl-PL"/>
        </w:rPr>
        <w:t xml:space="preserve"> 202</w:t>
      </w:r>
      <w:r w:rsidR="00517F77" w:rsidRPr="00D66FAF">
        <w:rPr>
          <w:rFonts w:eastAsia="Calibri" w:cstheme="minorHAnsi"/>
          <w:bCs/>
          <w:sz w:val="21"/>
          <w:szCs w:val="21"/>
          <w:lang w:bidi="pl-PL"/>
        </w:rPr>
        <w:t>3</w:t>
      </w:r>
      <w:r w:rsidR="00A97CD2" w:rsidRPr="00D66FAF">
        <w:rPr>
          <w:rFonts w:eastAsia="Calibri" w:cstheme="minorHAnsi"/>
          <w:bCs/>
          <w:sz w:val="21"/>
          <w:szCs w:val="21"/>
          <w:lang w:bidi="pl-PL"/>
        </w:rPr>
        <w:t xml:space="preserve"> r.</w:t>
      </w:r>
      <w:r w:rsidR="006A35C7" w:rsidRPr="00D66FAF">
        <w:rPr>
          <w:rFonts w:eastAsia="Calibri" w:cstheme="minorHAnsi"/>
          <w:bCs/>
          <w:sz w:val="21"/>
          <w:szCs w:val="21"/>
          <w:lang w:bidi="pl-PL"/>
        </w:rPr>
        <w:t>,</w:t>
      </w:r>
    </w:p>
    <w:p w14:paraId="29367EB5" w14:textId="3269D17A" w:rsidR="006A35C7" w:rsidRPr="00D66FAF" w:rsidRDefault="006A35C7"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informacja o tym, że świadczenie pielęgnacyjne, specjalny zasiłek opiekuńczy, zasiłek dla opiekuna  nie przysługują  opiekunowi w przypadku gdy osoba wymagająca opieki będzie miała przyznane przez ZUS świadczenie wspierające</w:t>
      </w:r>
      <w:r w:rsidR="00793903" w:rsidRPr="00D66FAF">
        <w:rPr>
          <w:rFonts w:eastAsia="Calibri" w:cstheme="minorHAnsi"/>
          <w:bCs/>
          <w:sz w:val="21"/>
          <w:szCs w:val="21"/>
          <w:lang w:bidi="pl-PL"/>
        </w:rPr>
        <w:t>,</w:t>
      </w:r>
    </w:p>
    <w:p w14:paraId="2AA7B1CF" w14:textId="5BD939B2" w:rsidR="006A35C7" w:rsidRPr="00D66FAF" w:rsidRDefault="006A35C7"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informacja o tym, że już złożenie przez osobę wymagającą opieki wniosku przyznanie świadczenia wspierającego w ZUS będzie skutkować wstrzymaniem wypłaty opiekunowi tej osoby  świadczenia pielęgnacyjnego, specjalnego zasiłku opiekuńczego lub zasiłku dla opiekuna,</w:t>
      </w:r>
    </w:p>
    <w:p w14:paraId="2DCD664C" w14:textId="77777777" w:rsidR="00793903" w:rsidRPr="00D66FAF" w:rsidRDefault="006A35C7"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informacja o tym, że świadczenie pielęgnacyjne, specjalny zasiłek opiekuńczy lub zasiłek dla opiekuna przyznane/wypłacone opiekunowi za okres za który osoba wymagająca opieki otrzymała świadczenie wspierające będzie świadczeniem nienależnie pobranymi podlegającym zwrotowi  wraz z odsetkami do którego to zwrotu zobowiązany zostanie opiekun</w:t>
      </w:r>
      <w:r w:rsidR="00793903" w:rsidRPr="00D66FAF">
        <w:rPr>
          <w:rFonts w:eastAsia="Calibri" w:cstheme="minorHAnsi"/>
          <w:bCs/>
          <w:sz w:val="21"/>
          <w:szCs w:val="21"/>
          <w:lang w:bidi="pl-PL"/>
        </w:rPr>
        <w:t>,</w:t>
      </w:r>
    </w:p>
    <w:p w14:paraId="7DCBDB61" w14:textId="6A80D6C7" w:rsidR="00793903" w:rsidRPr="00D66FAF" w:rsidRDefault="00793903" w:rsidP="00D66FAF">
      <w:pPr>
        <w:widowControl w:val="0"/>
        <w:spacing w:after="0" w:line="240" w:lineRule="auto"/>
        <w:jc w:val="both"/>
        <w:rPr>
          <w:rFonts w:eastAsia="Calibri" w:cstheme="minorHAnsi"/>
          <w:bCs/>
          <w:sz w:val="21"/>
          <w:szCs w:val="21"/>
          <w:lang w:bidi="pl-PL"/>
        </w:rPr>
      </w:pPr>
      <w:r w:rsidRPr="00D66FAF">
        <w:rPr>
          <w:rFonts w:eastAsia="Calibri" w:cstheme="minorHAnsi"/>
          <w:bCs/>
          <w:sz w:val="21"/>
          <w:szCs w:val="21"/>
          <w:lang w:bidi="pl-PL"/>
        </w:rPr>
        <w:t>- informacja, że osoba z niepełnosprawnościami, składając w ZUS wniosek o świadczenie wspierające będzie mogła zdecydować od jakiego miesiąca chce mieć przyznane przez ZUS świadczenie wspierające, dzięki czemu może nie dopuścić do sytuacji otrzymania świadczenia wspierającego za ten sam okres za który jej opiekun otrzymał w gminie świadczenie pielęgnacyjne, specjalny zasiłek opiekuńczy lub zasiłek dla opiekuna i tym samym uniknąć sytuacji powstania nienależnych świadczeń po stronie jej opiekuna.</w:t>
      </w:r>
    </w:p>
    <w:p w14:paraId="59FCFB46" w14:textId="377D82EA" w:rsidR="004B37EF" w:rsidRPr="00D66FAF" w:rsidRDefault="004B37EF" w:rsidP="00D66FAF">
      <w:pPr>
        <w:widowControl w:val="0"/>
        <w:spacing w:after="0" w:line="240" w:lineRule="auto"/>
        <w:jc w:val="both"/>
        <w:rPr>
          <w:rFonts w:eastAsia="Calibri" w:cstheme="minorHAnsi"/>
          <w:b/>
          <w:bCs/>
          <w:sz w:val="21"/>
          <w:szCs w:val="21"/>
          <w:lang w:bidi="pl-PL"/>
        </w:rPr>
      </w:pPr>
    </w:p>
    <w:p w14:paraId="27C92D24" w14:textId="6C0C137A" w:rsidR="006C0B8B" w:rsidRPr="00D66FAF" w:rsidRDefault="004B37EF" w:rsidP="00D66FAF">
      <w:pPr>
        <w:widowControl w:val="0"/>
        <w:spacing w:after="0" w:line="240" w:lineRule="auto"/>
        <w:jc w:val="both"/>
        <w:rPr>
          <w:rFonts w:eastAsia="Calibri" w:cstheme="minorHAnsi"/>
          <w:b/>
          <w:bCs/>
          <w:sz w:val="21"/>
          <w:szCs w:val="21"/>
          <w:lang w:bidi="pl-PL"/>
        </w:rPr>
      </w:pPr>
      <w:r w:rsidRPr="00D66FAF">
        <w:rPr>
          <w:rFonts w:eastAsia="Calibri" w:cstheme="minorHAnsi"/>
          <w:b/>
          <w:bCs/>
          <w:sz w:val="21"/>
          <w:szCs w:val="21"/>
          <w:lang w:bidi="pl-PL"/>
        </w:rPr>
        <w:t xml:space="preserve">UWAGA: </w:t>
      </w:r>
      <w:r w:rsidR="00B563DE" w:rsidRPr="00D66FAF">
        <w:rPr>
          <w:rFonts w:eastAsia="Calibri" w:cstheme="minorHAnsi"/>
          <w:b/>
          <w:bCs/>
          <w:sz w:val="21"/>
          <w:szCs w:val="21"/>
          <w:lang w:bidi="pl-PL"/>
        </w:rPr>
        <w:t xml:space="preserve">przed 1 stycznia 2024 r. na stronie Biuletynu Informacji Publicznej Ministerstwa Rodziny i Polityki Społecznej zostaną opublikowane </w:t>
      </w:r>
      <w:r w:rsidRPr="00D66FAF">
        <w:rPr>
          <w:rFonts w:eastAsia="Calibri" w:cstheme="minorHAnsi"/>
          <w:b/>
          <w:bCs/>
          <w:sz w:val="21"/>
          <w:szCs w:val="21"/>
          <w:lang w:bidi="pl-PL"/>
        </w:rPr>
        <w:t xml:space="preserve">zaktualizowane wzory wniosków o </w:t>
      </w:r>
      <w:r w:rsidR="00517F77" w:rsidRPr="00D66FAF">
        <w:rPr>
          <w:rFonts w:eastAsia="Calibri" w:cstheme="minorHAnsi"/>
          <w:b/>
          <w:bCs/>
          <w:sz w:val="21"/>
          <w:szCs w:val="21"/>
          <w:lang w:bidi="pl-PL"/>
        </w:rPr>
        <w:t xml:space="preserve">poszczególne </w:t>
      </w:r>
      <w:r w:rsidRPr="00D66FAF">
        <w:rPr>
          <w:rFonts w:eastAsia="Calibri" w:cstheme="minorHAnsi"/>
          <w:b/>
          <w:bCs/>
          <w:sz w:val="21"/>
          <w:szCs w:val="21"/>
          <w:lang w:bidi="pl-PL"/>
        </w:rPr>
        <w:t>świadczenia rodzinne uwzgl</w:t>
      </w:r>
      <w:r w:rsidR="00517F77" w:rsidRPr="00D66FAF">
        <w:rPr>
          <w:rFonts w:eastAsia="Calibri" w:cstheme="minorHAnsi"/>
          <w:b/>
          <w:bCs/>
          <w:sz w:val="21"/>
          <w:szCs w:val="21"/>
          <w:lang w:bidi="pl-PL"/>
        </w:rPr>
        <w:t>ę</w:t>
      </w:r>
      <w:r w:rsidRPr="00D66FAF">
        <w:rPr>
          <w:rFonts w:eastAsia="Calibri" w:cstheme="minorHAnsi"/>
          <w:b/>
          <w:bCs/>
          <w:sz w:val="21"/>
          <w:szCs w:val="21"/>
          <w:lang w:bidi="pl-PL"/>
        </w:rPr>
        <w:t xml:space="preserve">dniające zmiany wynikające </w:t>
      </w:r>
      <w:r w:rsidR="00AC2022" w:rsidRPr="00D66FAF">
        <w:rPr>
          <w:rFonts w:eastAsia="Calibri" w:cstheme="minorHAnsi"/>
          <w:b/>
          <w:bCs/>
          <w:sz w:val="21"/>
          <w:szCs w:val="21"/>
          <w:lang w:bidi="pl-PL"/>
        </w:rPr>
        <w:t xml:space="preserve">z omówionych wyżej zmian prawnych. </w:t>
      </w:r>
      <w:r w:rsidRPr="00D66FAF">
        <w:rPr>
          <w:rFonts w:eastAsia="Calibri" w:cstheme="minorHAnsi"/>
          <w:b/>
          <w:bCs/>
          <w:sz w:val="21"/>
          <w:szCs w:val="21"/>
          <w:lang w:bidi="pl-PL"/>
        </w:rPr>
        <w:t xml:space="preserve"> </w:t>
      </w:r>
    </w:p>
    <w:p w14:paraId="378F921A" w14:textId="77777777" w:rsidR="00D66FAF" w:rsidRPr="00D66FAF" w:rsidRDefault="00D66FAF" w:rsidP="00D66FAF">
      <w:pPr>
        <w:widowControl w:val="0"/>
        <w:spacing w:after="0" w:line="240" w:lineRule="auto"/>
        <w:jc w:val="both"/>
        <w:rPr>
          <w:rFonts w:eastAsia="Calibri" w:cstheme="minorHAnsi"/>
          <w:b/>
          <w:bCs/>
          <w:sz w:val="21"/>
          <w:szCs w:val="21"/>
          <w:lang w:bidi="pl-PL"/>
        </w:rPr>
      </w:pPr>
    </w:p>
    <w:p w14:paraId="4777E815" w14:textId="0D3813D3" w:rsidR="00053170" w:rsidRPr="00D66FAF" w:rsidRDefault="00053170" w:rsidP="00D66FAF">
      <w:pPr>
        <w:pStyle w:val="menfont"/>
        <w:jc w:val="both"/>
        <w:rPr>
          <w:rFonts w:asciiTheme="minorHAnsi" w:hAnsiTheme="minorHAnsi" w:cstheme="minorHAnsi"/>
          <w:sz w:val="21"/>
          <w:szCs w:val="21"/>
        </w:rPr>
      </w:pPr>
      <w:bookmarkStart w:id="11" w:name="_GoBack"/>
      <w:bookmarkEnd w:id="11"/>
    </w:p>
    <w:sectPr w:rsidR="00053170" w:rsidRPr="00D66FAF" w:rsidSect="008A3407">
      <w:footerReference w:type="default" r:id="rId8"/>
      <w:headerReference w:type="first" r:id="rId9"/>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42DD" w14:textId="77777777" w:rsidR="009D0E52" w:rsidRDefault="009D0E52" w:rsidP="000D29F0">
      <w:pPr>
        <w:spacing w:after="0" w:line="240" w:lineRule="auto"/>
      </w:pPr>
      <w:r>
        <w:separator/>
      </w:r>
    </w:p>
  </w:endnote>
  <w:endnote w:type="continuationSeparator" w:id="0">
    <w:p w14:paraId="1DE64C1A" w14:textId="77777777" w:rsidR="009D0E52" w:rsidRDefault="009D0E52" w:rsidP="000D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553060"/>
      <w:docPartObj>
        <w:docPartGallery w:val="Page Numbers (Bottom of Page)"/>
        <w:docPartUnique/>
      </w:docPartObj>
    </w:sdtPr>
    <w:sdtEndPr/>
    <w:sdtContent>
      <w:p w14:paraId="35A85B03" w14:textId="0A952D69" w:rsidR="005B5225" w:rsidRDefault="005B5225">
        <w:pPr>
          <w:pStyle w:val="Stopka"/>
          <w:jc w:val="right"/>
        </w:pPr>
        <w:r>
          <w:fldChar w:fldCharType="begin"/>
        </w:r>
        <w:r>
          <w:instrText>PAGE   \* MERGEFORMAT</w:instrText>
        </w:r>
        <w:r>
          <w:fldChar w:fldCharType="separate"/>
        </w:r>
        <w:r w:rsidR="00D66FAF">
          <w:rPr>
            <w:noProof/>
          </w:rPr>
          <w:t>3</w:t>
        </w:r>
        <w:r>
          <w:fldChar w:fldCharType="end"/>
        </w:r>
      </w:p>
    </w:sdtContent>
  </w:sdt>
  <w:p w14:paraId="6FA1943F" w14:textId="77777777" w:rsidR="005B5225" w:rsidRDefault="005B5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E4684" w14:textId="77777777" w:rsidR="009D0E52" w:rsidRDefault="009D0E52" w:rsidP="000D29F0">
      <w:pPr>
        <w:spacing w:after="0" w:line="240" w:lineRule="auto"/>
      </w:pPr>
      <w:r>
        <w:separator/>
      </w:r>
    </w:p>
  </w:footnote>
  <w:footnote w:type="continuationSeparator" w:id="0">
    <w:p w14:paraId="2C51ED76" w14:textId="77777777" w:rsidR="009D0E52" w:rsidRDefault="009D0E52" w:rsidP="000D2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EDB8" w14:textId="77777777" w:rsidR="002D0D49" w:rsidRPr="004513FE" w:rsidRDefault="00982410" w:rsidP="00E919E1">
    <w:pPr>
      <w:pStyle w:val="Nagwek"/>
      <w:ind w:left="-284" w:right="4252"/>
      <w:rPr>
        <w:rFonts w:ascii="Lato" w:hAnsi="Lato"/>
        <w:b/>
        <w:bCs/>
        <w:sz w:val="20"/>
        <w:szCs w:val="20"/>
      </w:rPr>
    </w:pPr>
    <w:r>
      <w:rPr>
        <w:rFonts w:ascii="Lato" w:hAnsi="Lato"/>
        <w:b/>
        <w:bCs/>
        <w:noProof/>
        <w:sz w:val="20"/>
        <w:szCs w:val="20"/>
        <w:lang w:eastAsia="pl-PL"/>
      </w:rPr>
      <w:drawing>
        <wp:inline distT="0" distB="0" distL="0" distR="0" wp14:anchorId="5B7B5F07" wp14:editId="26F9876E">
          <wp:extent cx="2397600" cy="946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9_znak_bez_orla_kolor_biale_tlo.png"/>
                  <pic:cNvPicPr/>
                </pic:nvPicPr>
                <pic:blipFill>
                  <a:blip r:embed="rId1">
                    <a:extLst>
                      <a:ext uri="{28A0092B-C50C-407E-A947-70E740481C1C}">
                        <a14:useLocalDpi xmlns:a14="http://schemas.microsoft.com/office/drawing/2010/main" val="0"/>
                      </a:ext>
                    </a:extLst>
                  </a:blip>
                  <a:stretch>
                    <a:fillRect/>
                  </a:stretch>
                </pic:blipFill>
                <pic:spPr>
                  <a:xfrm>
                    <a:off x="0" y="0"/>
                    <a:ext cx="2397600" cy="94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B6E"/>
    <w:multiLevelType w:val="hybridMultilevel"/>
    <w:tmpl w:val="8B0234C0"/>
    <w:lvl w:ilvl="0" w:tplc="2C92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1A53E2"/>
    <w:multiLevelType w:val="hybridMultilevel"/>
    <w:tmpl w:val="910AC3E4"/>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2" w15:restartNumberingAfterBreak="0">
    <w:nsid w:val="3AF87AA2"/>
    <w:multiLevelType w:val="hybridMultilevel"/>
    <w:tmpl w:val="9CEE0086"/>
    <w:lvl w:ilvl="0" w:tplc="5470C3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0E196F"/>
    <w:multiLevelType w:val="hybridMultilevel"/>
    <w:tmpl w:val="595CB1CC"/>
    <w:lvl w:ilvl="0" w:tplc="04150001">
      <w:start w:val="1"/>
      <w:numFmt w:val="bullet"/>
      <w:lvlText w:val=""/>
      <w:lvlJc w:val="left"/>
      <w:pPr>
        <w:ind w:left="433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786AE5"/>
    <w:multiLevelType w:val="hybridMultilevel"/>
    <w:tmpl w:val="9A400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806F31"/>
    <w:multiLevelType w:val="hybridMultilevel"/>
    <w:tmpl w:val="DD1041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F73B0F"/>
    <w:multiLevelType w:val="hybridMultilevel"/>
    <w:tmpl w:val="77E06408"/>
    <w:lvl w:ilvl="0" w:tplc="0A6AF39A">
      <w:start w:val="1"/>
      <w:numFmt w:val="decimal"/>
      <w:lvlText w:val="%1."/>
      <w:lvlJc w:val="left"/>
      <w:pPr>
        <w:ind w:left="3479"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A3B1DC7"/>
    <w:multiLevelType w:val="hybridMultilevel"/>
    <w:tmpl w:val="835619C2"/>
    <w:lvl w:ilvl="0" w:tplc="6FACB73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2E2639"/>
    <w:multiLevelType w:val="hybridMultilevel"/>
    <w:tmpl w:val="18327B36"/>
    <w:lvl w:ilvl="0" w:tplc="04150011">
      <w:start w:val="1"/>
      <w:numFmt w:val="decimal"/>
      <w:lvlText w:val="%1)"/>
      <w:lvlJc w:val="left"/>
      <w:pPr>
        <w:ind w:left="1429" w:hanging="360"/>
      </w:p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5"/>
  </w:num>
  <w:num w:numId="5">
    <w:abstractNumId w:val="3"/>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AB"/>
    <w:rsid w:val="00002068"/>
    <w:rsid w:val="00014254"/>
    <w:rsid w:val="000232E2"/>
    <w:rsid w:val="000236CC"/>
    <w:rsid w:val="00032C53"/>
    <w:rsid w:val="00034963"/>
    <w:rsid w:val="000354FF"/>
    <w:rsid w:val="000500C2"/>
    <w:rsid w:val="00053170"/>
    <w:rsid w:val="00055734"/>
    <w:rsid w:val="00060DFC"/>
    <w:rsid w:val="00061536"/>
    <w:rsid w:val="000671E7"/>
    <w:rsid w:val="00071BC5"/>
    <w:rsid w:val="00075D3E"/>
    <w:rsid w:val="00080A20"/>
    <w:rsid w:val="0008209B"/>
    <w:rsid w:val="00085926"/>
    <w:rsid w:val="00085E97"/>
    <w:rsid w:val="000B0036"/>
    <w:rsid w:val="000B3E62"/>
    <w:rsid w:val="000D29F0"/>
    <w:rsid w:val="000D48E3"/>
    <w:rsid w:val="000D73BC"/>
    <w:rsid w:val="000E1D03"/>
    <w:rsid w:val="000E2F1A"/>
    <w:rsid w:val="000E3611"/>
    <w:rsid w:val="00104BC3"/>
    <w:rsid w:val="001156FE"/>
    <w:rsid w:val="001221F5"/>
    <w:rsid w:val="0012509C"/>
    <w:rsid w:val="0013756A"/>
    <w:rsid w:val="001503DC"/>
    <w:rsid w:val="00176C35"/>
    <w:rsid w:val="0018242F"/>
    <w:rsid w:val="00190F6F"/>
    <w:rsid w:val="001961CF"/>
    <w:rsid w:val="001A0455"/>
    <w:rsid w:val="001A341C"/>
    <w:rsid w:val="001A53C5"/>
    <w:rsid w:val="001B2A03"/>
    <w:rsid w:val="001C438F"/>
    <w:rsid w:val="001C4510"/>
    <w:rsid w:val="001C655C"/>
    <w:rsid w:val="001D078D"/>
    <w:rsid w:val="001D77A6"/>
    <w:rsid w:val="001E550C"/>
    <w:rsid w:val="001F2DE5"/>
    <w:rsid w:val="001F5057"/>
    <w:rsid w:val="00215CBF"/>
    <w:rsid w:val="00224336"/>
    <w:rsid w:val="00224DAE"/>
    <w:rsid w:val="00226ACA"/>
    <w:rsid w:val="0023058C"/>
    <w:rsid w:val="00233588"/>
    <w:rsid w:val="0024099B"/>
    <w:rsid w:val="00264B89"/>
    <w:rsid w:val="00276842"/>
    <w:rsid w:val="002B0E88"/>
    <w:rsid w:val="002C49BE"/>
    <w:rsid w:val="002C7B7C"/>
    <w:rsid w:val="002D0D49"/>
    <w:rsid w:val="002D67EF"/>
    <w:rsid w:val="002D7D02"/>
    <w:rsid w:val="002E3F6F"/>
    <w:rsid w:val="002F1715"/>
    <w:rsid w:val="002F4782"/>
    <w:rsid w:val="00302088"/>
    <w:rsid w:val="0031358A"/>
    <w:rsid w:val="00317C55"/>
    <w:rsid w:val="00324EA7"/>
    <w:rsid w:val="0033132D"/>
    <w:rsid w:val="003322AB"/>
    <w:rsid w:val="0034194D"/>
    <w:rsid w:val="003563C0"/>
    <w:rsid w:val="003613F3"/>
    <w:rsid w:val="00366ACC"/>
    <w:rsid w:val="00367D25"/>
    <w:rsid w:val="00383D15"/>
    <w:rsid w:val="0038616B"/>
    <w:rsid w:val="00390CBA"/>
    <w:rsid w:val="0039303C"/>
    <w:rsid w:val="0039509E"/>
    <w:rsid w:val="00397DCF"/>
    <w:rsid w:val="003A0A60"/>
    <w:rsid w:val="003A6476"/>
    <w:rsid w:val="003B439F"/>
    <w:rsid w:val="003C1D98"/>
    <w:rsid w:val="003D71F0"/>
    <w:rsid w:val="003F4634"/>
    <w:rsid w:val="003F4A8D"/>
    <w:rsid w:val="00405C9E"/>
    <w:rsid w:val="00410230"/>
    <w:rsid w:val="004164EC"/>
    <w:rsid w:val="004206B1"/>
    <w:rsid w:val="00422166"/>
    <w:rsid w:val="00432794"/>
    <w:rsid w:val="004348A1"/>
    <w:rsid w:val="00441B60"/>
    <w:rsid w:val="00447F03"/>
    <w:rsid w:val="004505AC"/>
    <w:rsid w:val="00451063"/>
    <w:rsid w:val="004513FE"/>
    <w:rsid w:val="00457ED7"/>
    <w:rsid w:val="00463B69"/>
    <w:rsid w:val="00464514"/>
    <w:rsid w:val="00465654"/>
    <w:rsid w:val="0048578B"/>
    <w:rsid w:val="004878E5"/>
    <w:rsid w:val="00492966"/>
    <w:rsid w:val="004A0809"/>
    <w:rsid w:val="004A5CF2"/>
    <w:rsid w:val="004B0679"/>
    <w:rsid w:val="004B09BF"/>
    <w:rsid w:val="004B37EF"/>
    <w:rsid w:val="004C14FE"/>
    <w:rsid w:val="004C5F21"/>
    <w:rsid w:val="004E1023"/>
    <w:rsid w:val="004E5494"/>
    <w:rsid w:val="004E6A21"/>
    <w:rsid w:val="005055B5"/>
    <w:rsid w:val="00517F77"/>
    <w:rsid w:val="0054427B"/>
    <w:rsid w:val="00546E06"/>
    <w:rsid w:val="00550CE2"/>
    <w:rsid w:val="00557676"/>
    <w:rsid w:val="0056164C"/>
    <w:rsid w:val="0056514A"/>
    <w:rsid w:val="0056615D"/>
    <w:rsid w:val="00566468"/>
    <w:rsid w:val="00573D2B"/>
    <w:rsid w:val="00575E98"/>
    <w:rsid w:val="00584F73"/>
    <w:rsid w:val="0058726F"/>
    <w:rsid w:val="00596D4C"/>
    <w:rsid w:val="005A68E6"/>
    <w:rsid w:val="005A6A86"/>
    <w:rsid w:val="005B130C"/>
    <w:rsid w:val="005B5225"/>
    <w:rsid w:val="005B6F03"/>
    <w:rsid w:val="005B76DC"/>
    <w:rsid w:val="005D032D"/>
    <w:rsid w:val="005E1B2E"/>
    <w:rsid w:val="005E4CF0"/>
    <w:rsid w:val="005F192C"/>
    <w:rsid w:val="006065EB"/>
    <w:rsid w:val="00611437"/>
    <w:rsid w:val="00614CF7"/>
    <w:rsid w:val="00615310"/>
    <w:rsid w:val="00623618"/>
    <w:rsid w:val="006256E6"/>
    <w:rsid w:val="006270AB"/>
    <w:rsid w:val="00627B0E"/>
    <w:rsid w:val="006431E4"/>
    <w:rsid w:val="00672BCF"/>
    <w:rsid w:val="006756DE"/>
    <w:rsid w:val="006A0186"/>
    <w:rsid w:val="006A35C7"/>
    <w:rsid w:val="006A3CA0"/>
    <w:rsid w:val="006A4FAE"/>
    <w:rsid w:val="006B3E88"/>
    <w:rsid w:val="006C0B8B"/>
    <w:rsid w:val="006C5245"/>
    <w:rsid w:val="006D2015"/>
    <w:rsid w:val="006D3854"/>
    <w:rsid w:val="006E4F3A"/>
    <w:rsid w:val="006E51B7"/>
    <w:rsid w:val="006F0F2D"/>
    <w:rsid w:val="0071094A"/>
    <w:rsid w:val="0071237B"/>
    <w:rsid w:val="00712DCD"/>
    <w:rsid w:val="00716FD4"/>
    <w:rsid w:val="00772CD2"/>
    <w:rsid w:val="0077613E"/>
    <w:rsid w:val="00790A73"/>
    <w:rsid w:val="00791A7A"/>
    <w:rsid w:val="00793903"/>
    <w:rsid w:val="007A331F"/>
    <w:rsid w:val="007A5406"/>
    <w:rsid w:val="007C017E"/>
    <w:rsid w:val="007D3F40"/>
    <w:rsid w:val="007F6229"/>
    <w:rsid w:val="00800622"/>
    <w:rsid w:val="00802D3A"/>
    <w:rsid w:val="00805015"/>
    <w:rsid w:val="00826E09"/>
    <w:rsid w:val="00837DD4"/>
    <w:rsid w:val="0085739F"/>
    <w:rsid w:val="00857A1F"/>
    <w:rsid w:val="00861132"/>
    <w:rsid w:val="00870834"/>
    <w:rsid w:val="008731DF"/>
    <w:rsid w:val="0088643E"/>
    <w:rsid w:val="008900BF"/>
    <w:rsid w:val="00893CA1"/>
    <w:rsid w:val="008A3407"/>
    <w:rsid w:val="008B47C4"/>
    <w:rsid w:val="008B5780"/>
    <w:rsid w:val="008C0AA7"/>
    <w:rsid w:val="008C1D3C"/>
    <w:rsid w:val="008C34EA"/>
    <w:rsid w:val="008C3F6B"/>
    <w:rsid w:val="008D53DA"/>
    <w:rsid w:val="008E601D"/>
    <w:rsid w:val="008E798A"/>
    <w:rsid w:val="00905ADD"/>
    <w:rsid w:val="00934C0B"/>
    <w:rsid w:val="009354FE"/>
    <w:rsid w:val="0094219C"/>
    <w:rsid w:val="0096075B"/>
    <w:rsid w:val="00961B2C"/>
    <w:rsid w:val="00967606"/>
    <w:rsid w:val="0097076A"/>
    <w:rsid w:val="009816D0"/>
    <w:rsid w:val="00982410"/>
    <w:rsid w:val="00983304"/>
    <w:rsid w:val="009878AE"/>
    <w:rsid w:val="00996E57"/>
    <w:rsid w:val="009A1F35"/>
    <w:rsid w:val="009B2C79"/>
    <w:rsid w:val="009B78C0"/>
    <w:rsid w:val="009C5D90"/>
    <w:rsid w:val="009D03D5"/>
    <w:rsid w:val="009D0E52"/>
    <w:rsid w:val="009D387A"/>
    <w:rsid w:val="009D6F06"/>
    <w:rsid w:val="009F2869"/>
    <w:rsid w:val="009F519F"/>
    <w:rsid w:val="009F65F7"/>
    <w:rsid w:val="00A0148C"/>
    <w:rsid w:val="00A01F00"/>
    <w:rsid w:val="00A02025"/>
    <w:rsid w:val="00A25093"/>
    <w:rsid w:val="00A25CA2"/>
    <w:rsid w:val="00A423EB"/>
    <w:rsid w:val="00A45D5F"/>
    <w:rsid w:val="00A74D5D"/>
    <w:rsid w:val="00A81DA4"/>
    <w:rsid w:val="00A8746D"/>
    <w:rsid w:val="00A94442"/>
    <w:rsid w:val="00A94D37"/>
    <w:rsid w:val="00A96D3B"/>
    <w:rsid w:val="00A978FD"/>
    <w:rsid w:val="00A97CD2"/>
    <w:rsid w:val="00AA324B"/>
    <w:rsid w:val="00AA676F"/>
    <w:rsid w:val="00AA6D84"/>
    <w:rsid w:val="00AB485A"/>
    <w:rsid w:val="00AC2022"/>
    <w:rsid w:val="00AD1550"/>
    <w:rsid w:val="00AD3379"/>
    <w:rsid w:val="00AE5CB3"/>
    <w:rsid w:val="00AF3376"/>
    <w:rsid w:val="00B05506"/>
    <w:rsid w:val="00B1743E"/>
    <w:rsid w:val="00B37059"/>
    <w:rsid w:val="00B411BA"/>
    <w:rsid w:val="00B43CD3"/>
    <w:rsid w:val="00B55BF0"/>
    <w:rsid w:val="00B563DE"/>
    <w:rsid w:val="00B56482"/>
    <w:rsid w:val="00B57900"/>
    <w:rsid w:val="00B6012F"/>
    <w:rsid w:val="00B624BF"/>
    <w:rsid w:val="00B7224D"/>
    <w:rsid w:val="00B75380"/>
    <w:rsid w:val="00B75C6F"/>
    <w:rsid w:val="00BB0CC4"/>
    <w:rsid w:val="00BC57E2"/>
    <w:rsid w:val="00BD6ABA"/>
    <w:rsid w:val="00BE6A71"/>
    <w:rsid w:val="00BF3152"/>
    <w:rsid w:val="00BF5C7A"/>
    <w:rsid w:val="00C0156E"/>
    <w:rsid w:val="00C03DA3"/>
    <w:rsid w:val="00C15D9D"/>
    <w:rsid w:val="00C1775E"/>
    <w:rsid w:val="00C26AA5"/>
    <w:rsid w:val="00C42AD9"/>
    <w:rsid w:val="00C53E64"/>
    <w:rsid w:val="00C5553A"/>
    <w:rsid w:val="00C6172A"/>
    <w:rsid w:val="00C622A4"/>
    <w:rsid w:val="00C768B6"/>
    <w:rsid w:val="00C81EF9"/>
    <w:rsid w:val="00C82E3C"/>
    <w:rsid w:val="00C84F32"/>
    <w:rsid w:val="00C92E4E"/>
    <w:rsid w:val="00CB3BDF"/>
    <w:rsid w:val="00CB5D1C"/>
    <w:rsid w:val="00CC236B"/>
    <w:rsid w:val="00CE0329"/>
    <w:rsid w:val="00CE232C"/>
    <w:rsid w:val="00CE2EB3"/>
    <w:rsid w:val="00CE71DE"/>
    <w:rsid w:val="00CF015F"/>
    <w:rsid w:val="00CF24ED"/>
    <w:rsid w:val="00D015A1"/>
    <w:rsid w:val="00D2701A"/>
    <w:rsid w:val="00D32C9F"/>
    <w:rsid w:val="00D57D91"/>
    <w:rsid w:val="00D63B6F"/>
    <w:rsid w:val="00D66FAF"/>
    <w:rsid w:val="00D67D61"/>
    <w:rsid w:val="00D73825"/>
    <w:rsid w:val="00D807CB"/>
    <w:rsid w:val="00D9115F"/>
    <w:rsid w:val="00DB165B"/>
    <w:rsid w:val="00DB1B79"/>
    <w:rsid w:val="00DB24C6"/>
    <w:rsid w:val="00DD1A78"/>
    <w:rsid w:val="00DE39CF"/>
    <w:rsid w:val="00E22059"/>
    <w:rsid w:val="00E357B8"/>
    <w:rsid w:val="00E35818"/>
    <w:rsid w:val="00E35E3F"/>
    <w:rsid w:val="00E41C8C"/>
    <w:rsid w:val="00E5767C"/>
    <w:rsid w:val="00E724DE"/>
    <w:rsid w:val="00E72B71"/>
    <w:rsid w:val="00E85DAD"/>
    <w:rsid w:val="00E86E85"/>
    <w:rsid w:val="00E919E1"/>
    <w:rsid w:val="00EA7C9B"/>
    <w:rsid w:val="00EA7FCD"/>
    <w:rsid w:val="00EB6A64"/>
    <w:rsid w:val="00EB70EF"/>
    <w:rsid w:val="00ED2CB8"/>
    <w:rsid w:val="00ED7AE1"/>
    <w:rsid w:val="00EE224D"/>
    <w:rsid w:val="00EF4582"/>
    <w:rsid w:val="00F03918"/>
    <w:rsid w:val="00F041B0"/>
    <w:rsid w:val="00F07660"/>
    <w:rsid w:val="00F1416F"/>
    <w:rsid w:val="00F141E7"/>
    <w:rsid w:val="00F37336"/>
    <w:rsid w:val="00F439B5"/>
    <w:rsid w:val="00F4549F"/>
    <w:rsid w:val="00F4576C"/>
    <w:rsid w:val="00F508B9"/>
    <w:rsid w:val="00F50E76"/>
    <w:rsid w:val="00F72028"/>
    <w:rsid w:val="00F90F49"/>
    <w:rsid w:val="00FA0DA2"/>
    <w:rsid w:val="00FB2006"/>
    <w:rsid w:val="00FB3B7B"/>
    <w:rsid w:val="00FB68B5"/>
    <w:rsid w:val="00FC406F"/>
    <w:rsid w:val="00FC507E"/>
    <w:rsid w:val="00FC563B"/>
    <w:rsid w:val="00FD367D"/>
    <w:rsid w:val="00FE446B"/>
    <w:rsid w:val="00FF2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F82F9"/>
  <w15:docId w15:val="{0592A83A-6F37-41A4-8FDD-9176E89C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ADD"/>
  </w:style>
  <w:style w:type="paragraph" w:styleId="Nagwek1">
    <w:name w:val="heading 1"/>
    <w:basedOn w:val="Normalny"/>
    <w:next w:val="Normalny"/>
    <w:link w:val="Nagwek1Znak"/>
    <w:uiPriority w:val="9"/>
    <w:qFormat/>
    <w:rsid w:val="00FC40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nfont">
    <w:name w:val="men font"/>
    <w:basedOn w:val="Normalny"/>
    <w:rsid w:val="00A01F00"/>
    <w:pPr>
      <w:spacing w:after="0" w:line="240" w:lineRule="auto"/>
    </w:pPr>
    <w:rPr>
      <w:rFonts w:ascii="Arial" w:eastAsia="Times New Roman" w:hAnsi="Arial" w:cs="Arial"/>
      <w:sz w:val="24"/>
      <w:szCs w:val="24"/>
      <w:lang w:eastAsia="pl-PL"/>
    </w:rPr>
  </w:style>
  <w:style w:type="character" w:styleId="Tekstzastpczy">
    <w:name w:val="Placeholder Text"/>
    <w:basedOn w:val="Domylnaczcionkaakapitu"/>
    <w:uiPriority w:val="99"/>
    <w:semiHidden/>
    <w:rsid w:val="00961B2C"/>
    <w:rPr>
      <w:color w:val="808080"/>
    </w:rPr>
  </w:style>
  <w:style w:type="paragraph" w:styleId="Nagwek">
    <w:name w:val="header"/>
    <w:basedOn w:val="Normalny"/>
    <w:link w:val="NagwekZnak"/>
    <w:uiPriority w:val="99"/>
    <w:unhideWhenUsed/>
    <w:rsid w:val="000D2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29F0"/>
  </w:style>
  <w:style w:type="paragraph" w:styleId="Stopka">
    <w:name w:val="footer"/>
    <w:basedOn w:val="Normalny"/>
    <w:link w:val="StopkaZnak"/>
    <w:uiPriority w:val="99"/>
    <w:unhideWhenUsed/>
    <w:rsid w:val="000D2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29F0"/>
  </w:style>
  <w:style w:type="table" w:styleId="Tabela-Siatka">
    <w:name w:val="Table Grid"/>
    <w:basedOn w:val="Standardowy"/>
    <w:uiPriority w:val="59"/>
    <w:rsid w:val="003A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grubionepoletekstowenotatkisubowej">
    <w:name w:val="Pogrubione pole tekstowe notatki służbowej"/>
    <w:basedOn w:val="Domylnaczcionkaakapitu"/>
    <w:uiPriority w:val="1"/>
    <w:qFormat/>
    <w:rsid w:val="003A6476"/>
    <w:rPr>
      <w:rFonts w:ascii="Calibri" w:hAnsi="Calibri"/>
      <w:b/>
      <w:sz w:val="22"/>
    </w:rPr>
  </w:style>
  <w:style w:type="character" w:customStyle="1" w:styleId="PUNIWERSALNETIMES12POGRUBIONY">
    <w:name w:val="P.UNIWERSALNE_TIMES_12_POGRUBIONY"/>
    <w:basedOn w:val="Domylnaczcionkaakapitu"/>
    <w:uiPriority w:val="1"/>
    <w:rsid w:val="003A6476"/>
    <w:rPr>
      <w:rFonts w:ascii="Times New Roman" w:hAnsi="Times New Roman"/>
      <w:b/>
      <w:sz w:val="24"/>
    </w:rPr>
  </w:style>
  <w:style w:type="character" w:customStyle="1" w:styleId="PUNIWERSALNETIMES12">
    <w:name w:val="P.UNIWERSALNE_TIMES_12"/>
    <w:basedOn w:val="Domylnaczcionkaakapitu"/>
    <w:uiPriority w:val="1"/>
    <w:rsid w:val="003A6476"/>
    <w:rPr>
      <w:rFonts w:ascii="Times New Roman" w:hAnsi="Times New Roman"/>
      <w:sz w:val="24"/>
    </w:rPr>
  </w:style>
  <w:style w:type="character" w:customStyle="1" w:styleId="Polatekstowenotatkisubowej">
    <w:name w:val="Pola tekstowe notatki służbowej"/>
    <w:basedOn w:val="Domylnaczcionkaakapitu"/>
    <w:uiPriority w:val="1"/>
    <w:qFormat/>
    <w:rsid w:val="00317C55"/>
    <w:rPr>
      <w:rFonts w:ascii="Calibri" w:hAnsi="Calibri"/>
      <w:sz w:val="22"/>
    </w:rPr>
  </w:style>
  <w:style w:type="character" w:customStyle="1" w:styleId="Styl1">
    <w:name w:val="Styl1"/>
    <w:basedOn w:val="Domylnaczcionkaakapitu"/>
    <w:uiPriority w:val="1"/>
    <w:rsid w:val="00CB5D1C"/>
    <w:rPr>
      <w:rFonts w:ascii="Calibri" w:hAnsi="Calibri"/>
      <w:sz w:val="24"/>
    </w:rPr>
  </w:style>
  <w:style w:type="character" w:customStyle="1" w:styleId="Styl2">
    <w:name w:val="Styl2"/>
    <w:basedOn w:val="Domylnaczcionkaakapitu"/>
    <w:uiPriority w:val="1"/>
    <w:rsid w:val="00CB5D1C"/>
    <w:rPr>
      <w:rFonts w:ascii="Calibri" w:hAnsi="Calibri"/>
      <w:sz w:val="24"/>
    </w:rPr>
  </w:style>
  <w:style w:type="character" w:customStyle="1" w:styleId="Styl3">
    <w:name w:val="Styl3"/>
    <w:basedOn w:val="Domylnaczcionkaakapitu"/>
    <w:uiPriority w:val="1"/>
    <w:rsid w:val="00CB5D1C"/>
    <w:rPr>
      <w:rFonts w:ascii="Calibri" w:hAnsi="Calibri"/>
      <w:sz w:val="24"/>
    </w:rPr>
  </w:style>
  <w:style w:type="character" w:customStyle="1" w:styleId="Styl4">
    <w:name w:val="Styl4"/>
    <w:basedOn w:val="Domylnaczcionkaakapitu"/>
    <w:uiPriority w:val="1"/>
    <w:rsid w:val="00CB5D1C"/>
    <w:rPr>
      <w:rFonts w:ascii="Calibri" w:hAnsi="Calibri"/>
      <w:sz w:val="24"/>
    </w:rPr>
  </w:style>
  <w:style w:type="character" w:customStyle="1" w:styleId="Styl5">
    <w:name w:val="Styl5"/>
    <w:basedOn w:val="Domylnaczcionkaakapitu"/>
    <w:uiPriority w:val="1"/>
    <w:rsid w:val="00CB5D1C"/>
    <w:rPr>
      <w:rFonts w:ascii="Calibri" w:hAnsi="Calibri"/>
      <w:b/>
      <w:sz w:val="24"/>
    </w:rPr>
  </w:style>
  <w:style w:type="paragraph" w:styleId="Tekstprzypisukocowego">
    <w:name w:val="endnote text"/>
    <w:basedOn w:val="Normalny"/>
    <w:link w:val="TekstprzypisukocowegoZnak"/>
    <w:uiPriority w:val="99"/>
    <w:semiHidden/>
    <w:unhideWhenUsed/>
    <w:rsid w:val="000020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2068"/>
    <w:rPr>
      <w:sz w:val="20"/>
      <w:szCs w:val="20"/>
    </w:rPr>
  </w:style>
  <w:style w:type="character" w:styleId="Odwoanieprzypisukocowego">
    <w:name w:val="endnote reference"/>
    <w:basedOn w:val="Domylnaczcionkaakapitu"/>
    <w:uiPriority w:val="99"/>
    <w:semiHidden/>
    <w:unhideWhenUsed/>
    <w:rsid w:val="00002068"/>
    <w:rPr>
      <w:vertAlign w:val="superscript"/>
    </w:rPr>
  </w:style>
  <w:style w:type="paragraph" w:styleId="Akapitzlist">
    <w:name w:val="List Paragraph"/>
    <w:basedOn w:val="Normalny"/>
    <w:uiPriority w:val="34"/>
    <w:qFormat/>
    <w:rsid w:val="007D3F40"/>
    <w:pPr>
      <w:ind w:left="720"/>
      <w:contextualSpacing/>
    </w:pPr>
  </w:style>
  <w:style w:type="character" w:styleId="Odwoaniedokomentarza">
    <w:name w:val="annotation reference"/>
    <w:basedOn w:val="Domylnaczcionkaakapitu"/>
    <w:uiPriority w:val="99"/>
    <w:semiHidden/>
    <w:unhideWhenUsed/>
    <w:rsid w:val="00405C9E"/>
    <w:rPr>
      <w:sz w:val="16"/>
      <w:szCs w:val="16"/>
    </w:rPr>
  </w:style>
  <w:style w:type="paragraph" w:styleId="Tekstkomentarza">
    <w:name w:val="annotation text"/>
    <w:basedOn w:val="Normalny"/>
    <w:link w:val="TekstkomentarzaZnak"/>
    <w:uiPriority w:val="99"/>
    <w:semiHidden/>
    <w:unhideWhenUsed/>
    <w:rsid w:val="00405C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5C9E"/>
    <w:rPr>
      <w:sz w:val="20"/>
      <w:szCs w:val="20"/>
    </w:rPr>
  </w:style>
  <w:style w:type="paragraph" w:styleId="Tematkomentarza">
    <w:name w:val="annotation subject"/>
    <w:basedOn w:val="Tekstkomentarza"/>
    <w:next w:val="Tekstkomentarza"/>
    <w:link w:val="TematkomentarzaZnak"/>
    <w:uiPriority w:val="99"/>
    <w:semiHidden/>
    <w:unhideWhenUsed/>
    <w:rsid w:val="00405C9E"/>
    <w:rPr>
      <w:b/>
      <w:bCs/>
    </w:rPr>
  </w:style>
  <w:style w:type="character" w:customStyle="1" w:styleId="TematkomentarzaZnak">
    <w:name w:val="Temat komentarza Znak"/>
    <w:basedOn w:val="TekstkomentarzaZnak"/>
    <w:link w:val="Tematkomentarza"/>
    <w:uiPriority w:val="99"/>
    <w:semiHidden/>
    <w:rsid w:val="00405C9E"/>
    <w:rPr>
      <w:b/>
      <w:bCs/>
      <w:sz w:val="20"/>
      <w:szCs w:val="20"/>
    </w:rPr>
  </w:style>
  <w:style w:type="paragraph" w:customStyle="1" w:styleId="ARTartustawynprozporzdzenia">
    <w:name w:val="ART(§) – art. ustawy (§ np. rozporządzenia)"/>
    <w:uiPriority w:val="11"/>
    <w:qFormat/>
    <w:rsid w:val="00053170"/>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053170"/>
    <w:pPr>
      <w:spacing w:after="0" w:line="360" w:lineRule="auto"/>
      <w:ind w:left="510" w:hanging="510"/>
      <w:jc w:val="both"/>
    </w:pPr>
    <w:rPr>
      <w:rFonts w:ascii="Times" w:eastAsia="Times New Roman" w:hAnsi="Times" w:cs="Arial"/>
      <w:bCs/>
      <w:sz w:val="24"/>
      <w:szCs w:val="20"/>
      <w:lang w:eastAsia="pl-PL"/>
    </w:rPr>
  </w:style>
  <w:style w:type="character" w:customStyle="1" w:styleId="Nagwek1Znak">
    <w:name w:val="Nagłówek 1 Znak"/>
    <w:basedOn w:val="Domylnaczcionkaakapitu"/>
    <w:link w:val="Nagwek1"/>
    <w:uiPriority w:val="9"/>
    <w:rsid w:val="00FC406F"/>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6C0B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B8B"/>
    <w:rPr>
      <w:rFonts w:ascii="Segoe UI" w:hAnsi="Segoe UI" w:cs="Segoe UI"/>
      <w:sz w:val="18"/>
      <w:szCs w:val="18"/>
    </w:rPr>
  </w:style>
  <w:style w:type="character" w:styleId="Wyrnienieintensywne">
    <w:name w:val="Intense Emphasis"/>
    <w:basedOn w:val="Domylnaczcionkaakapitu"/>
    <w:uiPriority w:val="21"/>
    <w:qFormat/>
    <w:rsid w:val="001503DC"/>
    <w:rPr>
      <w:i/>
      <w:iCs/>
      <w:color w:val="4472C4" w:themeColor="accent1"/>
    </w:rPr>
  </w:style>
  <w:style w:type="paragraph" w:styleId="Nagwekspisutreci">
    <w:name w:val="TOC Heading"/>
    <w:basedOn w:val="Nagwek1"/>
    <w:next w:val="Normalny"/>
    <w:uiPriority w:val="39"/>
    <w:unhideWhenUsed/>
    <w:qFormat/>
    <w:rsid w:val="005B5225"/>
    <w:pPr>
      <w:outlineLvl w:val="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3995">
      <w:bodyDiv w:val="1"/>
      <w:marLeft w:val="0"/>
      <w:marRight w:val="0"/>
      <w:marTop w:val="0"/>
      <w:marBottom w:val="0"/>
      <w:divBdr>
        <w:top w:val="none" w:sz="0" w:space="0" w:color="auto"/>
        <w:left w:val="none" w:sz="0" w:space="0" w:color="auto"/>
        <w:bottom w:val="none" w:sz="0" w:space="0" w:color="auto"/>
        <w:right w:val="none" w:sz="0" w:space="0" w:color="auto"/>
      </w:divBdr>
    </w:div>
    <w:div w:id="220294123">
      <w:bodyDiv w:val="1"/>
      <w:marLeft w:val="0"/>
      <w:marRight w:val="0"/>
      <w:marTop w:val="0"/>
      <w:marBottom w:val="0"/>
      <w:divBdr>
        <w:top w:val="none" w:sz="0" w:space="0" w:color="auto"/>
        <w:left w:val="none" w:sz="0" w:space="0" w:color="auto"/>
        <w:bottom w:val="none" w:sz="0" w:space="0" w:color="auto"/>
        <w:right w:val="none" w:sz="0" w:space="0" w:color="auto"/>
      </w:divBdr>
    </w:div>
    <w:div w:id="370611184">
      <w:bodyDiv w:val="1"/>
      <w:marLeft w:val="0"/>
      <w:marRight w:val="0"/>
      <w:marTop w:val="0"/>
      <w:marBottom w:val="0"/>
      <w:divBdr>
        <w:top w:val="none" w:sz="0" w:space="0" w:color="auto"/>
        <w:left w:val="none" w:sz="0" w:space="0" w:color="auto"/>
        <w:bottom w:val="none" w:sz="0" w:space="0" w:color="auto"/>
        <w:right w:val="none" w:sz="0" w:space="0" w:color="auto"/>
      </w:divBdr>
    </w:div>
    <w:div w:id="412701763">
      <w:bodyDiv w:val="1"/>
      <w:marLeft w:val="0"/>
      <w:marRight w:val="0"/>
      <w:marTop w:val="0"/>
      <w:marBottom w:val="0"/>
      <w:divBdr>
        <w:top w:val="none" w:sz="0" w:space="0" w:color="auto"/>
        <w:left w:val="none" w:sz="0" w:space="0" w:color="auto"/>
        <w:bottom w:val="none" w:sz="0" w:space="0" w:color="auto"/>
        <w:right w:val="none" w:sz="0" w:space="0" w:color="auto"/>
      </w:divBdr>
    </w:div>
    <w:div w:id="1224365135">
      <w:bodyDiv w:val="1"/>
      <w:marLeft w:val="0"/>
      <w:marRight w:val="0"/>
      <w:marTop w:val="0"/>
      <w:marBottom w:val="0"/>
      <w:divBdr>
        <w:top w:val="none" w:sz="0" w:space="0" w:color="auto"/>
        <w:left w:val="none" w:sz="0" w:space="0" w:color="auto"/>
        <w:bottom w:val="none" w:sz="0" w:space="0" w:color="auto"/>
        <w:right w:val="none" w:sz="0" w:space="0" w:color="auto"/>
      </w:divBdr>
    </w:div>
    <w:div w:id="1635133239">
      <w:bodyDiv w:val="1"/>
      <w:marLeft w:val="0"/>
      <w:marRight w:val="0"/>
      <w:marTop w:val="0"/>
      <w:marBottom w:val="0"/>
      <w:divBdr>
        <w:top w:val="none" w:sz="0" w:space="0" w:color="auto"/>
        <w:left w:val="none" w:sz="0" w:space="0" w:color="auto"/>
        <w:bottom w:val="none" w:sz="0" w:space="0" w:color="auto"/>
        <w:right w:val="none" w:sz="0" w:space="0" w:color="auto"/>
      </w:divBdr>
    </w:div>
    <w:div w:id="19619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44EF-7979-499B-B27A-95C81255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3021</Words>
  <Characters>18129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Sparzak</dc:creator>
  <cp:lastModifiedBy>Januła-Gniadek Ewa</cp:lastModifiedBy>
  <cp:revision>4</cp:revision>
  <cp:lastPrinted>2023-08-22T09:39:00Z</cp:lastPrinted>
  <dcterms:created xsi:type="dcterms:W3CDTF">2023-09-11T07:12:00Z</dcterms:created>
  <dcterms:modified xsi:type="dcterms:W3CDTF">2023-09-11T07:31:00Z</dcterms:modified>
</cp:coreProperties>
</file>