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16C5" w14:textId="77777777"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>
        <w:rPr>
          <w:b/>
          <w:color w:val="000000" w:themeColor="text1"/>
          <w:w w:val="95"/>
          <w:sz w:val="30"/>
        </w:rPr>
        <w:t>Informacja o przetwarzaniu danych osobowych</w:t>
      </w:r>
    </w:p>
    <w:p w14:paraId="1B4A87F8" w14:textId="77777777"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154EE713" w14:textId="77777777" w:rsidR="00D3049A" w:rsidRPr="003E0738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3E0738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3E0738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3E0738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3E0738">
        <w:rPr>
          <w:rFonts w:eastAsia="Arial" w:cs="Arial"/>
          <w:color w:val="000000" w:themeColor="text1"/>
          <w:lang w:eastAsia="pl-PL" w:bidi="pl-PL"/>
        </w:rPr>
        <w:t>Urz. UE L 119, s. 1)</w:t>
      </w:r>
      <w:r w:rsidRPr="003E0738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14:paraId="0F037D4D" w14:textId="77777777"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3E0738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14:paraId="13EAABB2" w14:textId="77777777"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</w:p>
    <w:p w14:paraId="2CC99266" w14:textId="77777777"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3E0738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14:paraId="4C021883" w14:textId="77777777" w:rsidR="00D3049A" w:rsidRPr="003E0738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3E0738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3E0738">
        <w:rPr>
          <w:rFonts w:cs="Angsana New"/>
          <w:color w:val="000000" w:themeColor="text1"/>
        </w:rPr>
        <w:t xml:space="preserve">Sposoby kontaktu z nami: </w:t>
      </w:r>
    </w:p>
    <w:p w14:paraId="0773420B" w14:textId="77777777"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 xml:space="preserve">- </w:t>
      </w:r>
      <w:r w:rsidRPr="003E0738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6BB95B69" w14:textId="77777777"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>-</w:t>
      </w:r>
      <w:r w:rsidRPr="003E0738">
        <w:rPr>
          <w:rFonts w:eastAsia="Times New Roman" w:cs="Angsana New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 xml:space="preserve">telefon: 33 </w:t>
      </w:r>
      <w:r w:rsidRPr="003E0738">
        <w:rPr>
          <w:color w:val="000000" w:themeColor="text1"/>
        </w:rPr>
        <w:t>49 95 650 - Sekretariat</w:t>
      </w:r>
    </w:p>
    <w:p w14:paraId="40F4CCEC" w14:textId="77777777" w:rsidR="00D3049A" w:rsidRPr="003E0738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</w:r>
      <w:r w:rsidRPr="003E0738">
        <w:rPr>
          <w:color w:val="000000" w:themeColor="text1"/>
        </w:rPr>
        <w:tab/>
        <w:t xml:space="preserve"> 33 49 95 600 - Centrala</w:t>
      </w:r>
    </w:p>
    <w:p w14:paraId="0A66444B" w14:textId="77777777" w:rsidR="00D3049A" w:rsidRPr="003E0738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  <w:t xml:space="preserve">- </w:t>
      </w:r>
      <w:r w:rsidRPr="003E0738">
        <w:rPr>
          <w:color w:val="000000" w:themeColor="text1"/>
        </w:rPr>
        <w:tab/>
        <w:t>faks: (33) 49 95 652</w:t>
      </w:r>
    </w:p>
    <w:p w14:paraId="10569A76" w14:textId="77777777"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65705098" w14:textId="77777777"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</w:t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Kontakt).</w:t>
      </w:r>
    </w:p>
    <w:p w14:paraId="20D0CC1C" w14:textId="77777777"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3E0738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14:paraId="05330F70" w14:textId="77777777" w:rsidR="00D3049A" w:rsidRPr="003E0738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3E0738">
        <w:rPr>
          <w:rFonts w:eastAsia="Times New Roman"/>
          <w:color w:val="000000" w:themeColor="text1"/>
        </w:rPr>
        <w:br/>
        <w:t>w sprawach ochrony swoich danych osobowych.</w:t>
      </w:r>
      <w:r w:rsidRPr="003E0738">
        <w:rPr>
          <w:rFonts w:eastAsia="Times New Roman" w:cs="Calibri"/>
          <w:color w:val="000000" w:themeColor="text1"/>
        </w:rPr>
        <w:t xml:space="preserve"> </w:t>
      </w:r>
      <w:r w:rsidRPr="003E0738">
        <w:rPr>
          <w:color w:val="000000" w:themeColor="text1"/>
        </w:rPr>
        <w:t xml:space="preserve">Sposoby kontaktu z nim zapewniamy poprzez wskazanie: </w:t>
      </w:r>
    </w:p>
    <w:p w14:paraId="12E3F72F" w14:textId="77777777" w:rsidR="00D3049A" w:rsidRPr="003E0738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korespondencyjnego: </w:t>
      </w:r>
      <w:r w:rsidRPr="003E0738">
        <w:rPr>
          <w:rFonts w:eastAsia="Times New Roman"/>
          <w:color w:val="000000" w:themeColor="text1"/>
        </w:rPr>
        <w:tab/>
        <w:t>Miejski Ośrodek Pomocy Społecznej w Bielsku-Białej</w:t>
      </w:r>
    </w:p>
    <w:p w14:paraId="4E8E8217" w14:textId="77777777" w:rsidR="00D3049A" w:rsidRPr="003E0738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 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4C219927" w14:textId="77777777"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3FFD3D1E" w14:textId="77777777" w:rsidR="00D3049A" w:rsidRPr="00FE4DE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>-</w:t>
      </w:r>
      <w:r w:rsidRPr="003E0738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</w:t>
      </w:r>
    </w:p>
    <w:p w14:paraId="711E7A77" w14:textId="77777777"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3E0738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14:paraId="394D2DE1" w14:textId="780BB825" w:rsidR="00296C2C" w:rsidRPr="00296C2C" w:rsidRDefault="00D3049A" w:rsidP="00296C2C">
      <w:pPr>
        <w:spacing w:after="0"/>
        <w:jc w:val="both"/>
        <w:rPr>
          <w:rFonts w:eastAsia="Times New Roman"/>
          <w:bCs/>
          <w:color w:val="FF0000"/>
          <w:lang w:eastAsia="pl-PL"/>
        </w:rPr>
      </w:pPr>
      <w:r w:rsidRPr="003E0738">
        <w:rPr>
          <w:rFonts w:asciiTheme="minorHAnsi" w:eastAsia="Times New Roman" w:hAnsiTheme="minorHAnsi"/>
          <w:color w:val="000000" w:themeColor="text1"/>
        </w:rPr>
        <w:t xml:space="preserve">Podane dane osobowe będą przetwarzane w celu rozpatrzenia oferty, tj. możliwości powierzenia </w:t>
      </w:r>
      <w:r w:rsidRPr="00296C2C">
        <w:rPr>
          <w:rFonts w:asciiTheme="minorHAnsi" w:eastAsia="Times New Roman" w:hAnsiTheme="minorHAnsi"/>
          <w:color w:val="000000" w:themeColor="text1"/>
        </w:rPr>
        <w:t>realizacji zadania polegającego</w:t>
      </w:r>
      <w:r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 </w:t>
      </w:r>
      <w:r w:rsidR="00556853"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zorganizowaniu </w:t>
      </w:r>
      <w:r w:rsidR="000D6572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wydarzenia dla rodzin zastępczych i mieszkańców Bielska-Białej o charakterze profilaktycznym </w:t>
      </w:r>
      <w:r w:rsidR="00F24871"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(zgodnie z ogłosze</w:t>
      </w:r>
      <w:r w:rsidR="00BF5F7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niem o konkursie ofert z dnia </w:t>
      </w:r>
      <w:r w:rsidR="000D6572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22</w:t>
      </w:r>
      <w:r w:rsidR="00BF5F7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.04.202</w:t>
      </w:r>
      <w:r w:rsidR="000D6572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5</w:t>
      </w:r>
      <w:r w:rsidR="00F24871"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r., sygn. </w:t>
      </w:r>
      <w:r w:rsidR="00BF5F7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MOPS.DA-PSU.3212.</w:t>
      </w:r>
      <w:r w:rsidR="000D6572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11</w:t>
      </w:r>
      <w:r w:rsidR="00BF5F7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.202</w:t>
      </w:r>
      <w:r w:rsidR="000D6572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5</w:t>
      </w:r>
      <w:r w:rsidR="00F24871"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)</w:t>
      </w:r>
      <w:r w:rsidR="00556853" w:rsidRPr="00296C2C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, </w:t>
      </w:r>
      <w:r w:rsidRPr="00296C2C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96C2C">
        <w:rPr>
          <w:rFonts w:eastAsia="Times New Roman"/>
          <w:color w:val="000000" w:themeColor="text1"/>
        </w:rPr>
        <w:t xml:space="preserve">wykonania zawartej umowy na realizację zadania </w:t>
      </w:r>
      <w:r w:rsidRPr="00296C2C">
        <w:rPr>
          <w:rFonts w:eastAsia="Times New Roman"/>
          <w:color w:val="000000" w:themeColor="text1"/>
          <w:lang w:eastAsia="pl-PL"/>
        </w:rPr>
        <w:t>(identyfikacji, rozliczenia zgodnego z treścią umowy</w:t>
      </w:r>
      <w:r w:rsidR="00F24871" w:rsidRPr="00296C2C">
        <w:rPr>
          <w:rFonts w:eastAsia="Times New Roman"/>
          <w:color w:val="000000" w:themeColor="text1"/>
          <w:lang w:eastAsia="pl-PL"/>
        </w:rPr>
        <w:t xml:space="preserve">). </w:t>
      </w:r>
      <w:r w:rsidRPr="00296C2C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296C2C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296C2C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z zakresu zdrowia publicznego. Podstawę prawną podejmowanych czynności związanych z przetwarzaniem danych stanowią przepisy art. 14-17 </w:t>
      </w:r>
      <w:r w:rsidRPr="00296C2C">
        <w:rPr>
          <w:color w:val="000000" w:themeColor="text1"/>
        </w:rPr>
        <w:t xml:space="preserve">ustawy </w:t>
      </w:r>
      <w:r w:rsidRPr="00296C2C">
        <w:rPr>
          <w:rFonts w:eastAsia="Times New Roman"/>
          <w:color w:val="000000" w:themeColor="text1"/>
          <w:lang w:eastAsia="pl-PL"/>
        </w:rPr>
        <w:t>z dnia 11 wrz</w:t>
      </w:r>
      <w:r w:rsidR="00556853" w:rsidRPr="00296C2C">
        <w:rPr>
          <w:rFonts w:eastAsia="Times New Roman"/>
          <w:color w:val="000000" w:themeColor="text1"/>
          <w:lang w:eastAsia="pl-PL"/>
        </w:rPr>
        <w:t xml:space="preserve">eśnia 2015 r. </w:t>
      </w:r>
      <w:r w:rsidRPr="00296C2C">
        <w:rPr>
          <w:rFonts w:eastAsia="Times New Roman"/>
          <w:color w:val="000000" w:themeColor="text1"/>
          <w:lang w:eastAsia="pl-PL"/>
        </w:rPr>
        <w:t xml:space="preserve">o </w:t>
      </w:r>
      <w:r w:rsidRPr="00296C2C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0846AE">
        <w:rPr>
          <w:rFonts w:eastAsia="Times New Roman"/>
          <w:bCs/>
          <w:color w:val="000000" w:themeColor="text1"/>
          <w:lang w:eastAsia="pl-PL"/>
        </w:rPr>
        <w:t>(Dz.U. z 2022</w:t>
      </w:r>
      <w:r w:rsidR="002A3D27" w:rsidRPr="00296C2C">
        <w:rPr>
          <w:rFonts w:eastAsia="Times New Roman"/>
          <w:bCs/>
          <w:color w:val="000000" w:themeColor="text1"/>
          <w:lang w:eastAsia="pl-PL"/>
        </w:rPr>
        <w:t>r. poz.</w:t>
      </w:r>
      <w:r w:rsidR="000846AE">
        <w:rPr>
          <w:rFonts w:eastAsia="Times New Roman"/>
          <w:bCs/>
          <w:color w:val="000000" w:themeColor="text1"/>
          <w:lang w:eastAsia="pl-PL"/>
        </w:rPr>
        <w:t xml:space="preserve"> 1608</w:t>
      </w:r>
      <w:r w:rsidR="00556853" w:rsidRPr="00296C2C">
        <w:rPr>
          <w:rFonts w:eastAsia="Times New Roman"/>
          <w:bCs/>
          <w:color w:val="000000" w:themeColor="text1"/>
          <w:lang w:eastAsia="pl-PL"/>
        </w:rPr>
        <w:t>).</w:t>
      </w:r>
      <w:r w:rsidR="004278BC" w:rsidRPr="00296C2C">
        <w:rPr>
          <w:rFonts w:eastAsia="Times New Roman"/>
          <w:bCs/>
          <w:color w:val="000000" w:themeColor="text1"/>
          <w:lang w:eastAsia="pl-PL"/>
        </w:rPr>
        <w:t xml:space="preserve"> </w:t>
      </w:r>
      <w:r w:rsidR="00296C2C" w:rsidRPr="00296C2C">
        <w:rPr>
          <w:rFonts w:eastAsia="Times New Roman"/>
          <w:bCs/>
          <w:color w:val="000000" w:themeColor="text1"/>
          <w:lang w:eastAsia="pl-PL"/>
        </w:rPr>
        <w:t xml:space="preserve"> </w:t>
      </w:r>
      <w:r w:rsidR="00296C2C" w:rsidRPr="00296C2C">
        <w:rPr>
          <w:rFonts w:eastAsia="Times New Roman"/>
          <w:color w:val="000000" w:themeColor="text1"/>
          <w:lang w:eastAsia="pl-PL"/>
        </w:rPr>
        <w:t xml:space="preserve">Podane dane osobowe </w:t>
      </w:r>
      <w:r w:rsidR="00556853" w:rsidRPr="00296C2C">
        <w:rPr>
          <w:rFonts w:eastAsia="Times New Roman"/>
          <w:color w:val="000000" w:themeColor="text1"/>
          <w:lang w:eastAsia="pl-PL"/>
        </w:rPr>
        <w:t xml:space="preserve">przetwarzane będą także </w:t>
      </w:r>
      <w:r w:rsidRPr="00296C2C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96C2C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296C2C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="002A3D27" w:rsidRPr="00296C2C">
        <w:rPr>
          <w:rFonts w:eastAsia="Times New Roman"/>
          <w:bCs/>
          <w:color w:val="000000" w:themeColor="text1"/>
          <w:lang w:eastAsia="pl-PL"/>
        </w:rPr>
        <w:t xml:space="preserve"> z późn. zm.</w:t>
      </w:r>
      <w:r w:rsidRPr="00296C2C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kancelaryjną i archiwalną, zatwierdzoną przez Archiwum Państwowe.   </w:t>
      </w:r>
      <w:r w:rsidRPr="00296C2C">
        <w:rPr>
          <w:rFonts w:eastAsia="Times New Roman"/>
          <w:color w:val="000000" w:themeColor="text1"/>
          <w:lang w:eastAsia="pl-PL"/>
        </w:rPr>
        <w:t>Podstawa prawna</w:t>
      </w:r>
      <w:r w:rsidR="00296C2C" w:rsidRPr="00296C2C">
        <w:rPr>
          <w:rFonts w:eastAsia="Times New Roman"/>
          <w:color w:val="000000" w:themeColor="text1"/>
          <w:lang w:eastAsia="pl-PL"/>
        </w:rPr>
        <w:t xml:space="preserve"> RODO</w:t>
      </w:r>
      <w:r w:rsidRPr="00296C2C">
        <w:rPr>
          <w:rFonts w:eastAsia="Times New Roman"/>
          <w:color w:val="000000" w:themeColor="text1"/>
          <w:lang w:eastAsia="pl-PL"/>
        </w:rPr>
        <w:t xml:space="preserve">: art. 6 </w:t>
      </w:r>
      <w:r w:rsidR="00296C2C" w:rsidRPr="00296C2C">
        <w:rPr>
          <w:rFonts w:eastAsia="Times New Roman"/>
          <w:color w:val="000000" w:themeColor="text1"/>
          <w:lang w:eastAsia="pl-PL"/>
        </w:rPr>
        <w:t>ust. 1 lit. b, c oraz art. 10.</w:t>
      </w:r>
    </w:p>
    <w:p w14:paraId="60E5D3F3" w14:textId="77777777" w:rsidR="00296C2C" w:rsidRDefault="00296C2C" w:rsidP="00296C2C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FF0000"/>
          <w:lang w:eastAsia="pl-PL"/>
        </w:rPr>
      </w:pPr>
    </w:p>
    <w:p w14:paraId="6C00E87E" w14:textId="77777777" w:rsidR="00D3049A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odbiorcach lub kategoriach odbiorców </w:t>
      </w:r>
    </w:p>
    <w:p w14:paraId="79E41418" w14:textId="77777777" w:rsidR="00E532CA" w:rsidRPr="00E532CA" w:rsidRDefault="00E532CA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/>
          <w:lang w:eastAsia="pl-PL"/>
        </w:rPr>
      </w:pPr>
      <w:r w:rsidRPr="00E532CA">
        <w:rPr>
          <w:color w:val="000000" w:themeColor="text1"/>
        </w:rPr>
        <w:t xml:space="preserve">Pani/Pana dane osobowe mogą być przekazane wyłącznie podmiotom, które uprawnione są do ich otrzymania przepisami prawa. Ponadto mogą być one ujawnione podmiotom, z którymi Administrator zawarł umowę na świadczenie usług serwisowych dla systemów informatycznych </w:t>
      </w:r>
      <w:r w:rsidRPr="00E532CA">
        <w:rPr>
          <w:color w:val="000000" w:themeColor="text1"/>
        </w:rPr>
        <w:lastRenderedPageBreak/>
        <w:t>wykorzystywanych przy ich przetwarzaniu.</w:t>
      </w:r>
    </w:p>
    <w:p w14:paraId="3DE3D355" w14:textId="77777777" w:rsidR="00E532CA" w:rsidRDefault="00E532CA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Theme="minorHAnsi" w:eastAsia="Times New Roman" w:hAnsiTheme="minorHAnsi"/>
          <w:lang w:eastAsia="pl-PL"/>
        </w:rPr>
      </w:pPr>
    </w:p>
    <w:p w14:paraId="682F2C08" w14:textId="77777777" w:rsidR="00E532CA" w:rsidRPr="003E0738" w:rsidRDefault="00E532CA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</w:p>
    <w:p w14:paraId="74B92C09" w14:textId="77777777"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14:paraId="7EDB3C24" w14:textId="77777777"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>Nie przekazujemy Pan</w:t>
      </w:r>
      <w:r w:rsidR="00F24871">
        <w:rPr>
          <w:rFonts w:eastAsia="Times New Roman" w:cs="Calibri"/>
          <w:color w:val="000000" w:themeColor="text1"/>
        </w:rPr>
        <w:t xml:space="preserve">i/Pana danych poza teren </w:t>
      </w:r>
      <w:r w:rsidRPr="003E0738">
        <w:rPr>
          <w:rFonts w:eastAsia="Times New Roman" w:cs="Calibri"/>
          <w:color w:val="000000" w:themeColor="text1"/>
        </w:rPr>
        <w:t>Unii Europejskiej/Europejskiego Obszaru Gospodarczego.</w:t>
      </w:r>
    </w:p>
    <w:p w14:paraId="3B9F406B" w14:textId="77777777"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Okres przechowywania danych </w:t>
      </w:r>
    </w:p>
    <w:p w14:paraId="67770EC7" w14:textId="77777777"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F24871">
        <w:rPr>
          <w:rFonts w:eastAsia="Times New Roman" w:cs="Calibri"/>
          <w:color w:val="000000" w:themeColor="text1"/>
        </w:rPr>
        <w:br/>
      </w:r>
      <w:r w:rsidRPr="003E0738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5D7ED430" w14:textId="77777777"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3E0738">
        <w:rPr>
          <w:color w:val="000000" w:themeColor="text1"/>
        </w:rPr>
        <w:t>zabezpieczenia przyszłych roszczeń wobec administratora danych.</w:t>
      </w:r>
    </w:p>
    <w:p w14:paraId="659F24DB" w14:textId="77777777"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Informacja o przysługujących Pani/Panu prawach</w:t>
      </w:r>
    </w:p>
    <w:p w14:paraId="2555C339" w14:textId="77777777" w:rsidR="00D3049A" w:rsidRPr="00296C2C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296C2C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ograniczenia przetwarzania, </w:t>
      </w:r>
      <w:r w:rsidR="00975738" w:rsidRPr="00296C2C">
        <w:rPr>
          <w:rFonts w:eastAsia="Times New Roman" w:cs="Calibri"/>
          <w:color w:val="000000" w:themeColor="text1"/>
        </w:rPr>
        <w:t>prawo do przenoszenia danych</w:t>
      </w:r>
      <w:r w:rsidRPr="00296C2C">
        <w:rPr>
          <w:rFonts w:eastAsia="Times New Roman" w:cs="Calibri"/>
          <w:color w:val="000000" w:themeColor="text1"/>
        </w:rPr>
        <w:t xml:space="preserve">. 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662F1721" w14:textId="77777777"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prawie wniesienia skargi </w:t>
      </w:r>
    </w:p>
    <w:p w14:paraId="37973A62" w14:textId="77777777" w:rsidR="002004E0" w:rsidRPr="003E0738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3E0738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14:paraId="3FA7A2EF" w14:textId="77777777" w:rsidR="00D3049A" w:rsidRPr="003E0738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14:paraId="1D2282CB" w14:textId="77777777"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3E0738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14:paraId="500062AA" w14:textId="77777777" w:rsidR="00D3049A" w:rsidRPr="003E0738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3E0738">
        <w:rPr>
          <w:rFonts w:cs="Calibri"/>
          <w:b/>
          <w:color w:val="000000" w:themeColor="text1"/>
        </w:rPr>
        <w:t xml:space="preserve">  Informacja o zautomatyzowanym podejmowaniu decyzji</w:t>
      </w:r>
    </w:p>
    <w:p w14:paraId="39D5E116" w14:textId="77777777"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</w:t>
      </w:r>
      <w:r w:rsidR="00F24871">
        <w:rPr>
          <w:rFonts w:eastAsia="Times New Roman" w:cs="Calibri"/>
          <w:color w:val="000000" w:themeColor="text1"/>
        </w:rPr>
        <w:br/>
      </w:r>
      <w:r w:rsidRPr="003E0738">
        <w:rPr>
          <w:rFonts w:eastAsia="Times New Roman" w:cs="Calibri"/>
          <w:color w:val="000000" w:themeColor="text1"/>
        </w:rPr>
        <w:t xml:space="preserve">w sposób zautomatyzowany, w tym również w formie profilowania. </w:t>
      </w:r>
    </w:p>
    <w:p w14:paraId="5D28CDDA" w14:textId="77777777"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14:paraId="016DFB44" w14:textId="77777777"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14:paraId="734D15B9" w14:textId="77777777" w:rsidR="00FE4DE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14:paraId="6F4758FC" w14:textId="77777777" w:rsidR="00D3049A" w:rsidRPr="003E0738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14:paraId="1F2DADD1" w14:textId="77777777" w:rsidR="00D078A7" w:rsidRPr="00FE4DE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E4DEB" w:rsidSect="00205101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3A273" w14:textId="77777777" w:rsidR="00913A7A" w:rsidRDefault="00913A7A" w:rsidP="00DF7E26">
      <w:pPr>
        <w:spacing w:after="0" w:line="240" w:lineRule="auto"/>
      </w:pPr>
      <w:r>
        <w:separator/>
      </w:r>
    </w:p>
  </w:endnote>
  <w:endnote w:type="continuationSeparator" w:id="0">
    <w:p w14:paraId="73E131E2" w14:textId="77777777" w:rsidR="00913A7A" w:rsidRDefault="00913A7A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8C7A7" w14:textId="77777777" w:rsidR="00913A7A" w:rsidRDefault="00913A7A" w:rsidP="00DF7E26">
      <w:pPr>
        <w:spacing w:after="0" w:line="240" w:lineRule="auto"/>
      </w:pPr>
      <w:r>
        <w:separator/>
      </w:r>
    </w:p>
  </w:footnote>
  <w:footnote w:type="continuationSeparator" w:id="0">
    <w:p w14:paraId="2DAF6D74" w14:textId="77777777" w:rsidR="00913A7A" w:rsidRDefault="00913A7A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33BD" w14:textId="77777777"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508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8238742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49A"/>
    <w:rsid w:val="000846AE"/>
    <w:rsid w:val="000D6572"/>
    <w:rsid w:val="00171320"/>
    <w:rsid w:val="001764E1"/>
    <w:rsid w:val="002004E0"/>
    <w:rsid w:val="00205101"/>
    <w:rsid w:val="00296C2C"/>
    <w:rsid w:val="002A3D27"/>
    <w:rsid w:val="002E38DD"/>
    <w:rsid w:val="00306CA6"/>
    <w:rsid w:val="0035792C"/>
    <w:rsid w:val="003E0738"/>
    <w:rsid w:val="004278BC"/>
    <w:rsid w:val="00523E4C"/>
    <w:rsid w:val="00556853"/>
    <w:rsid w:val="005D7177"/>
    <w:rsid w:val="005F2949"/>
    <w:rsid w:val="00913A7A"/>
    <w:rsid w:val="00945B32"/>
    <w:rsid w:val="00975738"/>
    <w:rsid w:val="00AB7DF8"/>
    <w:rsid w:val="00BF5F7B"/>
    <w:rsid w:val="00C36CA7"/>
    <w:rsid w:val="00C66883"/>
    <w:rsid w:val="00CB496B"/>
    <w:rsid w:val="00D078A7"/>
    <w:rsid w:val="00D3049A"/>
    <w:rsid w:val="00D7166D"/>
    <w:rsid w:val="00DA08D2"/>
    <w:rsid w:val="00DF7E26"/>
    <w:rsid w:val="00E532CA"/>
    <w:rsid w:val="00F24871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7AE4"/>
  <w15:docId w15:val="{4B42883C-C996-4012-97BD-DBF56247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Kania-Waliszewska Mariola</cp:lastModifiedBy>
  <cp:revision>6</cp:revision>
  <cp:lastPrinted>2023-04-14T06:36:00Z</cp:lastPrinted>
  <dcterms:created xsi:type="dcterms:W3CDTF">2023-04-14T06:36:00Z</dcterms:created>
  <dcterms:modified xsi:type="dcterms:W3CDTF">2025-04-16T07:02:00Z</dcterms:modified>
</cp:coreProperties>
</file>